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14A" w:rsidRPr="007319FE" w:rsidRDefault="003A314A" w:rsidP="003A314A">
      <w:pPr>
        <w:spacing w:after="0" w:line="240" w:lineRule="auto"/>
        <w:jc w:val="center"/>
        <w:rPr>
          <w:rFonts w:ascii="Times New Roman" w:eastAsia="Times New Roman" w:hAnsi="Times New Roman" w:cs="Times New Roman"/>
          <w:b/>
          <w:bCs/>
          <w:sz w:val="24"/>
          <w:szCs w:val="24"/>
          <w:u w:val="single"/>
          <w:lang w:eastAsia="ru-RU"/>
        </w:rPr>
      </w:pPr>
      <w:r w:rsidRPr="007319FE">
        <w:rPr>
          <w:rFonts w:ascii="Times New Roman" w:eastAsia="Times New Roman" w:hAnsi="Times New Roman" w:cs="Times New Roman"/>
          <w:b/>
          <w:bCs/>
          <w:sz w:val="24"/>
          <w:szCs w:val="24"/>
          <w:u w:val="single"/>
          <w:lang w:eastAsia="ru-RU"/>
        </w:rPr>
        <w:t>Министерство экономики Кыргызской Республики</w:t>
      </w:r>
    </w:p>
    <w:p w:rsidR="003A314A" w:rsidRPr="007319FE"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7319FE"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7319FE" w:rsidRDefault="003A314A" w:rsidP="003A314A">
      <w:pPr>
        <w:spacing w:after="0" w:line="240" w:lineRule="auto"/>
        <w:jc w:val="both"/>
        <w:rPr>
          <w:rFonts w:ascii="Times New Roman" w:eastAsia="Times New Roman" w:hAnsi="Times New Roman" w:cs="Times New Roman"/>
          <w:sz w:val="24"/>
          <w:szCs w:val="24"/>
          <w:lang w:eastAsia="ru-RU"/>
        </w:rPr>
      </w:pP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t xml:space="preserve">   «УТВЕРЖДАЮ»</w:t>
      </w:r>
    </w:p>
    <w:p w:rsidR="003A314A" w:rsidRPr="007319FE" w:rsidRDefault="003A314A" w:rsidP="003A314A">
      <w:pPr>
        <w:spacing w:after="0" w:line="240" w:lineRule="auto"/>
        <w:jc w:val="both"/>
        <w:rPr>
          <w:rFonts w:ascii="Times New Roman" w:eastAsia="Times New Roman" w:hAnsi="Times New Roman" w:cs="Times New Roman"/>
          <w:sz w:val="24"/>
          <w:szCs w:val="24"/>
          <w:lang w:eastAsia="ru-RU"/>
        </w:rPr>
      </w:pP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t>Заместитель министра экономики</w:t>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t xml:space="preserve">        Кыргызской Республики </w:t>
      </w:r>
    </w:p>
    <w:p w:rsidR="003A314A" w:rsidRPr="007319FE" w:rsidRDefault="003A314A" w:rsidP="003A314A">
      <w:pPr>
        <w:spacing w:after="0" w:line="240" w:lineRule="auto"/>
        <w:jc w:val="both"/>
        <w:rPr>
          <w:rFonts w:ascii="Times New Roman" w:eastAsia="Times New Roman" w:hAnsi="Times New Roman" w:cs="Times New Roman"/>
          <w:sz w:val="24"/>
          <w:szCs w:val="24"/>
          <w:lang w:eastAsia="ru-RU"/>
        </w:rPr>
      </w:pPr>
    </w:p>
    <w:p w:rsidR="003A314A" w:rsidRPr="007319FE" w:rsidRDefault="003A314A" w:rsidP="003A314A">
      <w:pPr>
        <w:spacing w:after="0" w:line="240" w:lineRule="auto"/>
        <w:jc w:val="both"/>
        <w:rPr>
          <w:rFonts w:ascii="Times New Roman" w:eastAsia="Times New Roman" w:hAnsi="Times New Roman" w:cs="Times New Roman"/>
          <w:b/>
          <w:bCs/>
          <w:sz w:val="24"/>
          <w:szCs w:val="24"/>
          <w:lang w:eastAsia="ru-RU"/>
        </w:rPr>
      </w:pP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r w:rsidRPr="007319FE">
        <w:rPr>
          <w:rFonts w:ascii="Times New Roman" w:eastAsia="Times New Roman" w:hAnsi="Times New Roman" w:cs="Times New Roman"/>
          <w:sz w:val="24"/>
          <w:szCs w:val="24"/>
          <w:lang w:eastAsia="ru-RU"/>
        </w:rPr>
        <w:tab/>
      </w:r>
    </w:p>
    <w:p w:rsidR="003A314A" w:rsidRPr="007319FE" w:rsidRDefault="003A314A" w:rsidP="003A314A">
      <w:pPr>
        <w:spacing w:after="0" w:line="240" w:lineRule="auto"/>
        <w:jc w:val="both"/>
        <w:rPr>
          <w:rFonts w:ascii="Times New Roman" w:eastAsia="Times New Roman" w:hAnsi="Times New Roman" w:cs="Times New Roman"/>
          <w:b/>
          <w:bCs/>
          <w:sz w:val="24"/>
          <w:szCs w:val="24"/>
          <w:lang w:eastAsia="ru-RU"/>
        </w:rPr>
      </w:pP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Pr="007319FE">
        <w:rPr>
          <w:rFonts w:ascii="Times New Roman" w:eastAsia="Times New Roman" w:hAnsi="Times New Roman" w:cs="Times New Roman"/>
          <w:b/>
          <w:bCs/>
          <w:sz w:val="24"/>
          <w:szCs w:val="24"/>
          <w:lang w:eastAsia="ru-RU"/>
        </w:rPr>
        <w:tab/>
      </w:r>
      <w:r w:rsidR="008B3882" w:rsidRPr="007319FE">
        <w:rPr>
          <w:rFonts w:ascii="Times New Roman" w:eastAsia="Times New Roman" w:hAnsi="Times New Roman" w:cs="Times New Roman"/>
          <w:sz w:val="24"/>
          <w:szCs w:val="24"/>
          <w:lang w:val="ky-KG" w:eastAsia="ru-RU"/>
        </w:rPr>
        <w:t>“__”______________2018</w:t>
      </w:r>
      <w:r w:rsidRPr="007319FE">
        <w:rPr>
          <w:rFonts w:ascii="Times New Roman" w:eastAsia="Times New Roman" w:hAnsi="Times New Roman" w:cs="Times New Roman"/>
          <w:sz w:val="24"/>
          <w:szCs w:val="24"/>
          <w:lang w:val="ky-KG" w:eastAsia="ru-RU"/>
        </w:rPr>
        <w:t xml:space="preserve"> год</w:t>
      </w: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u w:val="single"/>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u w:val="single"/>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u w:val="single"/>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center"/>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center"/>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Анализ регулятивного воздействия</w:t>
      </w:r>
    </w:p>
    <w:p w:rsidR="003A314A" w:rsidRPr="002643B8" w:rsidRDefault="003A314A" w:rsidP="003A314A">
      <w:pPr>
        <w:spacing w:after="0" w:line="240" w:lineRule="auto"/>
        <w:jc w:val="center"/>
        <w:rPr>
          <w:rFonts w:ascii="Times New Roman" w:eastAsia="Times New Roman" w:hAnsi="Times New Roman" w:cs="Times New Roman"/>
          <w:b/>
          <w:bCs/>
          <w:sz w:val="24"/>
          <w:szCs w:val="24"/>
          <w:lang w:eastAsia="ru-RU"/>
        </w:rPr>
      </w:pPr>
    </w:p>
    <w:p w:rsidR="003A314A" w:rsidRPr="002643B8" w:rsidRDefault="003A314A" w:rsidP="003A314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проекта Закона Кыргызской Республики</w:t>
      </w:r>
    </w:p>
    <w:p w:rsidR="00B4115F" w:rsidRPr="002643B8" w:rsidRDefault="00B4115F" w:rsidP="00B4115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«О внесении изменений в некоторые законодательные акты Кыргызской Республики» (в Налоговый кодекс Кыргызской Республики, в Закон Кыргызской Республики «О банкротстве (несостоятельности)»</w:t>
      </w:r>
    </w:p>
    <w:p w:rsidR="003A314A" w:rsidRPr="002643B8" w:rsidRDefault="003A314A" w:rsidP="003A314A">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w:t>
      </w: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9F7912" w:rsidRPr="002643B8" w:rsidRDefault="009F7912"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p>
    <w:p w:rsidR="003A314A" w:rsidRPr="002643B8" w:rsidRDefault="003A314A" w:rsidP="003A314A">
      <w:pPr>
        <w:tabs>
          <w:tab w:val="left" w:pos="2655"/>
        </w:tabs>
        <w:spacing w:after="0" w:line="240" w:lineRule="auto"/>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w:t>
      </w:r>
      <w:r w:rsidR="008B3882" w:rsidRPr="002643B8">
        <w:rPr>
          <w:rFonts w:ascii="Times New Roman" w:eastAsia="Times New Roman" w:hAnsi="Times New Roman" w:cs="Times New Roman"/>
          <w:b/>
          <w:bCs/>
          <w:sz w:val="24"/>
          <w:szCs w:val="24"/>
          <w:lang w:eastAsia="ru-RU"/>
        </w:rPr>
        <w:t xml:space="preserve">         </w:t>
      </w:r>
      <w:r w:rsidRPr="002643B8">
        <w:rPr>
          <w:rFonts w:ascii="Times New Roman" w:eastAsia="Times New Roman" w:hAnsi="Times New Roman" w:cs="Times New Roman"/>
          <w:b/>
          <w:bCs/>
          <w:sz w:val="24"/>
          <w:szCs w:val="24"/>
          <w:lang w:eastAsia="ru-RU"/>
        </w:rPr>
        <w:t xml:space="preserve">        Бишкек – 201</w:t>
      </w:r>
      <w:r w:rsidR="008B3882" w:rsidRPr="002643B8">
        <w:rPr>
          <w:rFonts w:ascii="Times New Roman" w:eastAsia="Times New Roman" w:hAnsi="Times New Roman" w:cs="Times New Roman"/>
          <w:b/>
          <w:bCs/>
          <w:sz w:val="24"/>
          <w:szCs w:val="24"/>
          <w:lang w:eastAsia="ru-RU"/>
        </w:rPr>
        <w:t>8</w:t>
      </w:r>
      <w:r w:rsidRPr="002643B8">
        <w:rPr>
          <w:rFonts w:ascii="Times New Roman" w:eastAsia="Times New Roman" w:hAnsi="Times New Roman" w:cs="Times New Roman"/>
          <w:b/>
          <w:bCs/>
          <w:sz w:val="24"/>
          <w:szCs w:val="24"/>
          <w:lang w:eastAsia="ru-RU"/>
        </w:rPr>
        <w:t xml:space="preserve"> год</w:t>
      </w:r>
    </w:p>
    <w:p w:rsidR="003A314A" w:rsidRPr="002643B8" w:rsidRDefault="003A314A" w:rsidP="002643B8">
      <w:pPr>
        <w:spacing w:after="0" w:line="240" w:lineRule="auto"/>
        <w:ind w:firstLine="567"/>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
          <w:sz w:val="24"/>
          <w:szCs w:val="24"/>
          <w:lang w:eastAsia="ru-RU"/>
        </w:rPr>
        <w:lastRenderedPageBreak/>
        <w:t>Основания для разработки:</w:t>
      </w:r>
      <w:r w:rsidRPr="002643B8">
        <w:rPr>
          <w:rFonts w:ascii="Times New Roman" w:eastAsia="Times New Roman" w:hAnsi="Times New Roman" w:cs="Times New Roman"/>
          <w:bCs/>
          <w:sz w:val="24"/>
          <w:szCs w:val="24"/>
          <w:lang w:eastAsia="ru-RU"/>
        </w:rPr>
        <w:t xml:space="preserve"> </w:t>
      </w:r>
    </w:p>
    <w:p w:rsidR="002643B8" w:rsidRPr="002643B8" w:rsidRDefault="002643B8" w:rsidP="002643B8">
      <w:pPr>
        <w:spacing w:after="0" w:line="240" w:lineRule="auto"/>
        <w:ind w:right="-2" w:firstLine="567"/>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1. Исполнение пункта 15 Плана мероприятий по реализации Концепции фискальной политики Кыргызской Республики на 2015 – 2017 годы, утвержденного постановлением ПКР от 7 июля 2017 года № 455, относительно пересмотра налогообложения банковского сектора с учетом таких рисков, как увеличение кредитных ставок, уменьшение роста притока прямых иностранных инвестиций и, соответственно, объемов кредитования.</w:t>
      </w:r>
    </w:p>
    <w:p w:rsidR="002643B8" w:rsidRPr="002643B8" w:rsidRDefault="002511AF" w:rsidP="002643B8">
      <w:pPr>
        <w:spacing w:after="0" w:line="240" w:lineRule="auto"/>
        <w:ind w:right="-2"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2643B8" w:rsidRPr="002643B8">
        <w:rPr>
          <w:rFonts w:ascii="Times New Roman" w:hAnsi="Times New Roman" w:cs="Times New Roman"/>
          <w:sz w:val="24"/>
          <w:szCs w:val="24"/>
          <w:lang w:eastAsia="ru-RU"/>
        </w:rPr>
        <w:t xml:space="preserve">. Предлагаемые изменения в Налоговый кодекс, предусматривающие установление норм, регулирующих отношения, выявлению фактов лжебанкротства и норм, </w:t>
      </w:r>
      <w:r w:rsidR="002643B8" w:rsidRPr="002643B8">
        <w:rPr>
          <w:rFonts w:ascii="Times New Roman" w:eastAsia="Times New Roman" w:hAnsi="Times New Roman" w:cs="Times New Roman"/>
          <w:sz w:val="24"/>
          <w:szCs w:val="24"/>
          <w:lang w:eastAsia="ru-RU"/>
        </w:rPr>
        <w:t>регулирующих</w:t>
      </w:r>
      <w:r w:rsidR="002643B8" w:rsidRPr="002643B8">
        <w:rPr>
          <w:rFonts w:ascii="Times New Roman" w:hAnsi="Times New Roman" w:cs="Times New Roman"/>
          <w:sz w:val="24"/>
          <w:szCs w:val="24"/>
          <w:lang w:eastAsia="ru-RU"/>
        </w:rPr>
        <w:t xml:space="preserve"> участие государственных органов в процессе банкротства, связаны с утратой силы постановления Правительства Кыргызской Республики «Об утверждении Временного перечня видов имущества, на которое не может быть обращено взыскание по налоговой задолженности» от 11 мая 2016 года № 240.</w:t>
      </w:r>
    </w:p>
    <w:p w:rsidR="003A314A" w:rsidRPr="002643B8" w:rsidRDefault="002511AF" w:rsidP="002643B8">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3</w:t>
      </w:r>
      <w:r w:rsidR="002643B8" w:rsidRPr="002643B8">
        <w:rPr>
          <w:rFonts w:ascii="Times New Roman" w:hAnsi="Times New Roman" w:cs="Times New Roman"/>
          <w:sz w:val="24"/>
          <w:szCs w:val="24"/>
          <w:lang w:eastAsia="ru-RU"/>
        </w:rPr>
        <w:t>. Исполнение взятых обязательств Правительством Кыргызской Республики в соответствии с «Письмом о намерениях с МВФ на 2017-2018 годы» от 1 декабря 2017 года</w:t>
      </w:r>
      <w:r w:rsidR="002643B8">
        <w:rPr>
          <w:rFonts w:ascii="Times New Roman" w:hAnsi="Times New Roman" w:cs="Times New Roman"/>
          <w:sz w:val="24"/>
          <w:szCs w:val="24"/>
          <w:lang w:eastAsia="ru-RU"/>
        </w:rPr>
        <w:t>.</w:t>
      </w:r>
    </w:p>
    <w:p w:rsidR="003A314A" w:rsidRDefault="003A314A" w:rsidP="002643B8">
      <w:pPr>
        <w:spacing w:after="0" w:line="240" w:lineRule="auto"/>
        <w:ind w:firstLine="567"/>
        <w:jc w:val="both"/>
        <w:rPr>
          <w:rFonts w:ascii="Times New Roman" w:eastAsia="Times New Roman" w:hAnsi="Times New Roman" w:cs="Times New Roman"/>
          <w:sz w:val="24"/>
          <w:szCs w:val="24"/>
          <w:lang w:eastAsia="ru-RU"/>
        </w:rPr>
      </w:pPr>
    </w:p>
    <w:tbl>
      <w:tblPr>
        <w:tblW w:w="5000" w:type="pct"/>
        <w:tblInd w:w="2" w:type="dxa"/>
        <w:tblCellMar>
          <w:left w:w="0" w:type="dxa"/>
          <w:right w:w="0" w:type="dxa"/>
        </w:tblCellMar>
        <w:tblLook w:val="00A0" w:firstRow="1" w:lastRow="0" w:firstColumn="1" w:lastColumn="0" w:noHBand="0" w:noVBand="0"/>
      </w:tblPr>
      <w:tblGrid>
        <w:gridCol w:w="3473"/>
        <w:gridCol w:w="2976"/>
        <w:gridCol w:w="3472"/>
      </w:tblGrid>
      <w:tr w:rsidR="003A314A" w:rsidRPr="002643B8" w:rsidTr="00CB0A66">
        <w:tc>
          <w:tcPr>
            <w:tcW w:w="1750" w:type="pct"/>
            <w:tcMar>
              <w:top w:w="0" w:type="dxa"/>
              <w:left w:w="567" w:type="dxa"/>
              <w:bottom w:w="0" w:type="dxa"/>
              <w:right w:w="108" w:type="dxa"/>
            </w:tcMar>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Сроки проведения АРВ:</w:t>
            </w:r>
          </w:p>
        </w:tc>
        <w:tc>
          <w:tcPr>
            <w:tcW w:w="1500" w:type="pct"/>
            <w:tcMar>
              <w:top w:w="0" w:type="dxa"/>
              <w:left w:w="108" w:type="dxa"/>
              <w:bottom w:w="0" w:type="dxa"/>
              <w:right w:w="108" w:type="dxa"/>
            </w:tcMar>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p>
        </w:tc>
        <w:tc>
          <w:tcPr>
            <w:tcW w:w="1750" w:type="pct"/>
            <w:tcMar>
              <w:top w:w="0" w:type="dxa"/>
              <w:left w:w="567" w:type="dxa"/>
              <w:bottom w:w="0" w:type="dxa"/>
            </w:tcMar>
            <w:vAlign w:val="bottom"/>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w:t>
            </w:r>
          </w:p>
        </w:tc>
      </w:tr>
      <w:tr w:rsidR="003A314A" w:rsidRPr="002643B8" w:rsidTr="00CB0A66">
        <w:tc>
          <w:tcPr>
            <w:tcW w:w="1750" w:type="pct"/>
            <w:tcMar>
              <w:top w:w="0" w:type="dxa"/>
              <w:left w:w="567" w:type="dxa"/>
              <w:bottom w:w="0" w:type="dxa"/>
              <w:right w:w="108" w:type="dxa"/>
            </w:tcMar>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w:t>
            </w:r>
          </w:p>
        </w:tc>
        <w:tc>
          <w:tcPr>
            <w:tcW w:w="1500" w:type="pct"/>
            <w:tcMar>
              <w:top w:w="0" w:type="dxa"/>
              <w:left w:w="108" w:type="dxa"/>
              <w:bottom w:w="0" w:type="dxa"/>
              <w:right w:w="108" w:type="dxa"/>
            </w:tcMar>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(начало)</w:t>
            </w:r>
          </w:p>
        </w:tc>
        <w:tc>
          <w:tcPr>
            <w:tcW w:w="1750" w:type="pct"/>
            <w:tcMar>
              <w:top w:w="0" w:type="dxa"/>
              <w:left w:w="567" w:type="dxa"/>
              <w:bottom w:w="0" w:type="dxa"/>
            </w:tcMar>
            <w:vAlign w:val="bottom"/>
          </w:tcPr>
          <w:p w:rsidR="003A314A" w:rsidRPr="002643B8" w:rsidRDefault="003A314A" w:rsidP="002643B8">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(окончание)</w:t>
            </w:r>
          </w:p>
        </w:tc>
      </w:tr>
    </w:tbl>
    <w:p w:rsidR="003A314A" w:rsidRPr="002643B8" w:rsidRDefault="003A314A" w:rsidP="002643B8">
      <w:pPr>
        <w:spacing w:after="0" w:line="240" w:lineRule="auto"/>
        <w:ind w:firstLine="567"/>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Рабочая группа:</w:t>
      </w:r>
    </w:p>
    <w:p w:rsidR="003A314A" w:rsidRPr="002643B8" w:rsidRDefault="003A314A" w:rsidP="002643B8">
      <w:pPr>
        <w:tabs>
          <w:tab w:val="left" w:pos="993"/>
          <w:tab w:val="left" w:pos="2835"/>
        </w:tabs>
        <w:spacing w:after="0" w:line="240" w:lineRule="auto"/>
        <w:jc w:val="both"/>
        <w:rPr>
          <w:rFonts w:ascii="Times New Roman" w:eastAsia="Calibri" w:hAnsi="Times New Roman" w:cs="Times New Roman"/>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2394"/>
        <w:gridCol w:w="5047"/>
        <w:gridCol w:w="1843"/>
      </w:tblGrid>
      <w:tr w:rsidR="003A314A" w:rsidRPr="002643B8" w:rsidTr="00CB0A66">
        <w:tc>
          <w:tcPr>
            <w:tcW w:w="356" w:type="dxa"/>
          </w:tcPr>
          <w:p w:rsidR="003A314A" w:rsidRPr="00960461" w:rsidRDefault="003A314A"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Pr>
          <w:p w:rsidR="003A314A" w:rsidRDefault="003A314A" w:rsidP="002643B8">
            <w:pPr>
              <w:spacing w:after="0" w:line="240" w:lineRule="auto"/>
              <w:contextualSpacing/>
              <w:rPr>
                <w:rFonts w:ascii="Times New Roman" w:eastAsia="Times New Roman" w:hAnsi="Times New Roman" w:cs="Times New Roman"/>
                <w:sz w:val="24"/>
                <w:szCs w:val="24"/>
                <w:lang w:eastAsia="ru-RU"/>
              </w:rPr>
            </w:pPr>
          </w:p>
          <w:p w:rsidR="00960461" w:rsidRPr="002643B8" w:rsidRDefault="00960461" w:rsidP="002643B8">
            <w:pPr>
              <w:spacing w:after="0" w:line="240" w:lineRule="auto"/>
              <w:contextualSpacing/>
              <w:rPr>
                <w:rFonts w:ascii="Times New Roman" w:eastAsia="Times New Roman" w:hAnsi="Times New Roman" w:cs="Times New Roman"/>
                <w:sz w:val="24"/>
                <w:szCs w:val="24"/>
                <w:lang w:eastAsia="ru-RU"/>
              </w:rPr>
            </w:pPr>
          </w:p>
        </w:tc>
        <w:tc>
          <w:tcPr>
            <w:tcW w:w="5047"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c>
          <w:tcPr>
            <w:tcW w:w="1843"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r>
      <w:tr w:rsidR="003A314A" w:rsidRPr="002643B8" w:rsidTr="00CB0A66">
        <w:tc>
          <w:tcPr>
            <w:tcW w:w="356" w:type="dxa"/>
          </w:tcPr>
          <w:p w:rsidR="003A314A" w:rsidRPr="00960461" w:rsidRDefault="003A314A"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Pr>
          <w:p w:rsidR="003A314A" w:rsidRDefault="003A314A" w:rsidP="002643B8">
            <w:pPr>
              <w:spacing w:after="0" w:line="240" w:lineRule="auto"/>
              <w:contextualSpacing/>
              <w:rPr>
                <w:rFonts w:ascii="Times New Roman" w:eastAsia="Times New Roman" w:hAnsi="Times New Roman" w:cs="Times New Roman"/>
                <w:sz w:val="24"/>
                <w:szCs w:val="24"/>
                <w:lang w:eastAsia="ru-RU"/>
              </w:rPr>
            </w:pPr>
          </w:p>
          <w:p w:rsidR="00960461" w:rsidRPr="002643B8" w:rsidRDefault="00960461" w:rsidP="002643B8">
            <w:pPr>
              <w:spacing w:after="0" w:line="240" w:lineRule="auto"/>
              <w:contextualSpacing/>
              <w:rPr>
                <w:rFonts w:ascii="Times New Roman" w:eastAsia="Times New Roman" w:hAnsi="Times New Roman" w:cs="Times New Roman"/>
                <w:sz w:val="24"/>
                <w:szCs w:val="24"/>
                <w:lang w:eastAsia="ru-RU"/>
              </w:rPr>
            </w:pPr>
          </w:p>
        </w:tc>
        <w:tc>
          <w:tcPr>
            <w:tcW w:w="5047"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c>
          <w:tcPr>
            <w:tcW w:w="1843"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r>
      <w:tr w:rsidR="003A314A" w:rsidRPr="002643B8" w:rsidTr="00CB0A66">
        <w:tc>
          <w:tcPr>
            <w:tcW w:w="356" w:type="dxa"/>
          </w:tcPr>
          <w:p w:rsidR="003A314A" w:rsidRPr="00960461" w:rsidRDefault="003A314A"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Pr>
          <w:p w:rsidR="003A314A" w:rsidRDefault="003A314A" w:rsidP="002643B8">
            <w:pPr>
              <w:spacing w:after="0" w:line="240" w:lineRule="auto"/>
              <w:contextualSpacing/>
              <w:rPr>
                <w:rFonts w:ascii="Times New Roman" w:eastAsia="Times New Roman" w:hAnsi="Times New Roman" w:cs="Times New Roman"/>
                <w:sz w:val="24"/>
                <w:szCs w:val="24"/>
                <w:lang w:val="ky-KG" w:eastAsia="ru-RU"/>
              </w:rPr>
            </w:pPr>
          </w:p>
          <w:p w:rsidR="00960461" w:rsidRPr="002643B8" w:rsidRDefault="00960461" w:rsidP="002643B8">
            <w:pPr>
              <w:spacing w:after="0" w:line="240" w:lineRule="auto"/>
              <w:contextualSpacing/>
              <w:rPr>
                <w:rFonts w:ascii="Times New Roman" w:eastAsia="Times New Roman" w:hAnsi="Times New Roman" w:cs="Times New Roman"/>
                <w:sz w:val="24"/>
                <w:szCs w:val="24"/>
                <w:lang w:val="ky-KG" w:eastAsia="ru-RU"/>
              </w:rPr>
            </w:pPr>
          </w:p>
        </w:tc>
        <w:tc>
          <w:tcPr>
            <w:tcW w:w="5047"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c>
          <w:tcPr>
            <w:tcW w:w="1843"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r>
      <w:tr w:rsidR="003A314A" w:rsidRPr="002643B8" w:rsidTr="00CB0A66">
        <w:tc>
          <w:tcPr>
            <w:tcW w:w="356" w:type="dxa"/>
          </w:tcPr>
          <w:p w:rsidR="003A314A" w:rsidRPr="00960461" w:rsidRDefault="003A314A"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Pr>
          <w:p w:rsidR="003A314A" w:rsidRDefault="003A314A" w:rsidP="002643B8">
            <w:pPr>
              <w:spacing w:after="0" w:line="240" w:lineRule="auto"/>
              <w:contextualSpacing/>
              <w:rPr>
                <w:rFonts w:ascii="Times New Roman" w:eastAsia="Times New Roman" w:hAnsi="Times New Roman" w:cs="Times New Roman"/>
                <w:sz w:val="24"/>
                <w:szCs w:val="24"/>
                <w:lang w:eastAsia="ru-RU"/>
              </w:rPr>
            </w:pPr>
          </w:p>
          <w:p w:rsidR="00960461" w:rsidRPr="00960461" w:rsidRDefault="00960461" w:rsidP="002643B8">
            <w:pPr>
              <w:spacing w:after="0" w:line="240" w:lineRule="auto"/>
              <w:contextualSpacing/>
              <w:rPr>
                <w:rFonts w:ascii="Times New Roman" w:eastAsia="Times New Roman" w:hAnsi="Times New Roman" w:cs="Times New Roman"/>
                <w:sz w:val="24"/>
                <w:szCs w:val="24"/>
                <w:lang w:eastAsia="ru-RU"/>
              </w:rPr>
            </w:pPr>
          </w:p>
        </w:tc>
        <w:tc>
          <w:tcPr>
            <w:tcW w:w="5047"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c>
          <w:tcPr>
            <w:tcW w:w="1843" w:type="dxa"/>
          </w:tcPr>
          <w:p w:rsidR="003A314A" w:rsidRPr="002643B8" w:rsidRDefault="003A314A" w:rsidP="002643B8">
            <w:pPr>
              <w:spacing w:after="0" w:line="240" w:lineRule="auto"/>
              <w:contextualSpacing/>
              <w:rPr>
                <w:rFonts w:ascii="Times New Roman" w:eastAsia="Times New Roman" w:hAnsi="Times New Roman" w:cs="Times New Roman"/>
                <w:sz w:val="24"/>
                <w:szCs w:val="24"/>
                <w:lang w:eastAsia="ru-RU"/>
              </w:rPr>
            </w:pPr>
          </w:p>
        </w:tc>
      </w:tr>
      <w:tr w:rsidR="00960461" w:rsidRPr="002643B8" w:rsidTr="00960461">
        <w:tc>
          <w:tcPr>
            <w:tcW w:w="356" w:type="dxa"/>
            <w:tcBorders>
              <w:top w:val="single" w:sz="4" w:space="0" w:color="auto"/>
              <w:left w:val="single" w:sz="4" w:space="0" w:color="auto"/>
              <w:bottom w:val="single" w:sz="4" w:space="0" w:color="auto"/>
              <w:right w:val="single" w:sz="4" w:space="0" w:color="auto"/>
            </w:tcBorders>
          </w:tcPr>
          <w:p w:rsidR="00960461" w:rsidRPr="00960461" w:rsidRDefault="00960461"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960461" w:rsidRDefault="00960461" w:rsidP="00FF140C">
            <w:pPr>
              <w:spacing w:after="0" w:line="240" w:lineRule="auto"/>
              <w:contextualSpacing/>
              <w:rPr>
                <w:rFonts w:ascii="Times New Roman" w:eastAsia="Times New Roman" w:hAnsi="Times New Roman" w:cs="Times New Roman"/>
                <w:sz w:val="24"/>
                <w:szCs w:val="24"/>
                <w:lang w:eastAsia="ru-RU"/>
              </w:rPr>
            </w:pPr>
          </w:p>
          <w:p w:rsidR="00960461" w:rsidRPr="00960461"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r>
      <w:tr w:rsidR="00960461" w:rsidRPr="002643B8" w:rsidTr="00960461">
        <w:tc>
          <w:tcPr>
            <w:tcW w:w="356" w:type="dxa"/>
            <w:tcBorders>
              <w:top w:val="single" w:sz="4" w:space="0" w:color="auto"/>
              <w:left w:val="single" w:sz="4" w:space="0" w:color="auto"/>
              <w:bottom w:val="single" w:sz="4" w:space="0" w:color="auto"/>
              <w:right w:val="single" w:sz="4" w:space="0" w:color="auto"/>
            </w:tcBorders>
          </w:tcPr>
          <w:p w:rsidR="00960461" w:rsidRPr="00960461" w:rsidRDefault="00960461"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960461" w:rsidRDefault="00960461" w:rsidP="00FF140C">
            <w:pPr>
              <w:spacing w:after="0" w:line="240" w:lineRule="auto"/>
              <w:contextualSpacing/>
              <w:rPr>
                <w:rFonts w:ascii="Times New Roman" w:eastAsia="Times New Roman" w:hAnsi="Times New Roman" w:cs="Times New Roman"/>
                <w:sz w:val="24"/>
                <w:szCs w:val="24"/>
                <w:lang w:eastAsia="ru-RU"/>
              </w:rPr>
            </w:pPr>
          </w:p>
          <w:p w:rsidR="00960461" w:rsidRPr="00960461"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r>
      <w:tr w:rsidR="00960461" w:rsidRPr="002643B8" w:rsidTr="00960461">
        <w:tc>
          <w:tcPr>
            <w:tcW w:w="356" w:type="dxa"/>
            <w:tcBorders>
              <w:top w:val="single" w:sz="4" w:space="0" w:color="auto"/>
              <w:left w:val="single" w:sz="4" w:space="0" w:color="auto"/>
              <w:bottom w:val="single" w:sz="4" w:space="0" w:color="auto"/>
              <w:right w:val="single" w:sz="4" w:space="0" w:color="auto"/>
            </w:tcBorders>
          </w:tcPr>
          <w:p w:rsidR="00960461" w:rsidRPr="00960461" w:rsidRDefault="00960461"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960461" w:rsidRDefault="00960461" w:rsidP="00FF140C">
            <w:pPr>
              <w:spacing w:after="0" w:line="240" w:lineRule="auto"/>
              <w:contextualSpacing/>
              <w:rPr>
                <w:rFonts w:ascii="Times New Roman" w:eastAsia="Times New Roman" w:hAnsi="Times New Roman" w:cs="Times New Roman"/>
                <w:sz w:val="24"/>
                <w:szCs w:val="24"/>
                <w:lang w:eastAsia="ru-RU"/>
              </w:rPr>
            </w:pPr>
          </w:p>
          <w:p w:rsidR="00960461" w:rsidRPr="00960461"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r>
      <w:tr w:rsidR="00960461" w:rsidRPr="002643B8" w:rsidTr="00960461">
        <w:tc>
          <w:tcPr>
            <w:tcW w:w="356" w:type="dxa"/>
            <w:tcBorders>
              <w:top w:val="single" w:sz="4" w:space="0" w:color="auto"/>
              <w:left w:val="single" w:sz="4" w:space="0" w:color="auto"/>
              <w:bottom w:val="single" w:sz="4" w:space="0" w:color="auto"/>
              <w:right w:val="single" w:sz="4" w:space="0" w:color="auto"/>
            </w:tcBorders>
          </w:tcPr>
          <w:p w:rsidR="00960461" w:rsidRPr="00960461" w:rsidRDefault="00960461" w:rsidP="00960461">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960461" w:rsidRDefault="00960461" w:rsidP="00FF140C">
            <w:pPr>
              <w:spacing w:after="0" w:line="240" w:lineRule="auto"/>
              <w:contextualSpacing/>
              <w:rPr>
                <w:rFonts w:ascii="Times New Roman" w:eastAsia="Times New Roman" w:hAnsi="Times New Roman" w:cs="Times New Roman"/>
                <w:sz w:val="24"/>
                <w:szCs w:val="24"/>
                <w:lang w:eastAsia="ru-RU"/>
              </w:rPr>
            </w:pPr>
          </w:p>
          <w:p w:rsidR="00960461" w:rsidRPr="00960461"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60461" w:rsidRPr="002643B8" w:rsidRDefault="00960461" w:rsidP="00FF140C">
            <w:pPr>
              <w:spacing w:after="0" w:line="240" w:lineRule="auto"/>
              <w:contextualSpacing/>
              <w:rPr>
                <w:rFonts w:ascii="Times New Roman" w:eastAsia="Times New Roman" w:hAnsi="Times New Roman" w:cs="Times New Roman"/>
                <w:sz w:val="24"/>
                <w:szCs w:val="24"/>
                <w:lang w:eastAsia="ru-RU"/>
              </w:rPr>
            </w:pPr>
          </w:p>
        </w:tc>
      </w:tr>
      <w:tr w:rsidR="000C4134" w:rsidRPr="002643B8" w:rsidTr="000C4134">
        <w:tc>
          <w:tcPr>
            <w:tcW w:w="356" w:type="dxa"/>
            <w:tcBorders>
              <w:top w:val="single" w:sz="4" w:space="0" w:color="auto"/>
              <w:left w:val="single" w:sz="4" w:space="0" w:color="auto"/>
              <w:bottom w:val="single" w:sz="4" w:space="0" w:color="auto"/>
              <w:right w:val="single" w:sz="4" w:space="0" w:color="auto"/>
            </w:tcBorders>
          </w:tcPr>
          <w:p w:rsidR="000C4134" w:rsidRPr="00960461" w:rsidRDefault="000C4134" w:rsidP="00E84902">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0C4134" w:rsidRDefault="000C4134" w:rsidP="00E84902">
            <w:pPr>
              <w:spacing w:after="0" w:line="240" w:lineRule="auto"/>
              <w:contextualSpacing/>
              <w:rPr>
                <w:rFonts w:ascii="Times New Roman" w:eastAsia="Times New Roman" w:hAnsi="Times New Roman" w:cs="Times New Roman"/>
                <w:sz w:val="24"/>
                <w:szCs w:val="24"/>
                <w:lang w:eastAsia="ru-RU"/>
              </w:rPr>
            </w:pPr>
          </w:p>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r>
      <w:tr w:rsidR="000C4134" w:rsidRPr="002643B8" w:rsidTr="000C4134">
        <w:tc>
          <w:tcPr>
            <w:tcW w:w="356" w:type="dxa"/>
            <w:tcBorders>
              <w:top w:val="single" w:sz="4" w:space="0" w:color="auto"/>
              <w:left w:val="single" w:sz="4" w:space="0" w:color="auto"/>
              <w:bottom w:val="single" w:sz="4" w:space="0" w:color="auto"/>
              <w:right w:val="single" w:sz="4" w:space="0" w:color="auto"/>
            </w:tcBorders>
          </w:tcPr>
          <w:p w:rsidR="000C4134" w:rsidRPr="00960461" w:rsidRDefault="000C4134" w:rsidP="00E84902">
            <w:pPr>
              <w:pStyle w:val="a5"/>
              <w:numPr>
                <w:ilvl w:val="0"/>
                <w:numId w:val="6"/>
              </w:numPr>
              <w:spacing w:after="0" w:line="240" w:lineRule="auto"/>
              <w:ind w:left="0" w:firstLine="0"/>
              <w:rPr>
                <w:rFonts w:ascii="Times New Roman" w:eastAsia="Times New Roman" w:hAnsi="Times New Roman" w:cs="Times New Roman"/>
                <w:sz w:val="24"/>
                <w:szCs w:val="24"/>
                <w:lang w:eastAsia="ru-RU"/>
              </w:rPr>
            </w:pPr>
          </w:p>
        </w:tc>
        <w:tc>
          <w:tcPr>
            <w:tcW w:w="2394" w:type="dxa"/>
            <w:tcBorders>
              <w:top w:val="single" w:sz="4" w:space="0" w:color="auto"/>
              <w:left w:val="single" w:sz="4" w:space="0" w:color="auto"/>
              <w:bottom w:val="single" w:sz="4" w:space="0" w:color="auto"/>
              <w:right w:val="single" w:sz="4" w:space="0" w:color="auto"/>
            </w:tcBorders>
          </w:tcPr>
          <w:p w:rsidR="000C4134" w:rsidRDefault="000C4134" w:rsidP="00E84902">
            <w:pPr>
              <w:spacing w:after="0" w:line="240" w:lineRule="auto"/>
              <w:contextualSpacing/>
              <w:rPr>
                <w:rFonts w:ascii="Times New Roman" w:eastAsia="Times New Roman" w:hAnsi="Times New Roman" w:cs="Times New Roman"/>
                <w:sz w:val="24"/>
                <w:szCs w:val="24"/>
                <w:lang w:eastAsia="ru-RU"/>
              </w:rPr>
            </w:pPr>
          </w:p>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c>
          <w:tcPr>
            <w:tcW w:w="5047" w:type="dxa"/>
            <w:tcBorders>
              <w:top w:val="single" w:sz="4" w:space="0" w:color="auto"/>
              <w:left w:val="single" w:sz="4" w:space="0" w:color="auto"/>
              <w:bottom w:val="single" w:sz="4" w:space="0" w:color="auto"/>
              <w:right w:val="single" w:sz="4" w:space="0" w:color="auto"/>
            </w:tcBorders>
          </w:tcPr>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C4134" w:rsidRPr="002643B8" w:rsidRDefault="000C4134" w:rsidP="00E84902">
            <w:pPr>
              <w:spacing w:after="0" w:line="240" w:lineRule="auto"/>
              <w:contextualSpacing/>
              <w:rPr>
                <w:rFonts w:ascii="Times New Roman" w:eastAsia="Times New Roman" w:hAnsi="Times New Roman" w:cs="Times New Roman"/>
                <w:sz w:val="24"/>
                <w:szCs w:val="24"/>
                <w:lang w:eastAsia="ru-RU"/>
              </w:rPr>
            </w:pPr>
          </w:p>
        </w:tc>
      </w:tr>
    </w:tbl>
    <w:p w:rsidR="003A314A" w:rsidRPr="002643B8" w:rsidRDefault="003A314A" w:rsidP="003A314A">
      <w:pPr>
        <w:spacing w:after="0" w:line="240" w:lineRule="auto"/>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0C4134" w:rsidRDefault="000C4134" w:rsidP="003A314A">
      <w:pPr>
        <w:spacing w:after="0" w:line="240" w:lineRule="auto"/>
        <w:ind w:firstLine="708"/>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2643B8" w:rsidRDefault="002643B8" w:rsidP="003A314A">
      <w:pPr>
        <w:spacing w:after="0" w:line="240" w:lineRule="auto"/>
        <w:ind w:firstLine="708"/>
        <w:jc w:val="both"/>
        <w:rPr>
          <w:rFonts w:ascii="Times New Roman" w:eastAsia="Calibri" w:hAnsi="Times New Roman" w:cs="Times New Roman"/>
          <w:b/>
          <w:sz w:val="24"/>
          <w:szCs w:val="24"/>
          <w:lang w:eastAsia="ru-RU"/>
        </w:rPr>
      </w:pPr>
    </w:p>
    <w:p w:rsidR="003A314A" w:rsidRPr="002643B8" w:rsidRDefault="003A314A" w:rsidP="003A314A">
      <w:pPr>
        <w:spacing w:after="0" w:line="240" w:lineRule="auto"/>
        <w:ind w:firstLine="708"/>
        <w:jc w:val="both"/>
        <w:rPr>
          <w:rFonts w:ascii="Times New Roman" w:eastAsia="Calibri" w:hAnsi="Times New Roman" w:cs="Times New Roman"/>
          <w:b/>
          <w:sz w:val="24"/>
          <w:szCs w:val="24"/>
          <w:lang w:eastAsia="ru-RU"/>
        </w:rPr>
      </w:pPr>
      <w:r w:rsidRPr="002643B8">
        <w:rPr>
          <w:rFonts w:ascii="Times New Roman" w:eastAsia="Calibri" w:hAnsi="Times New Roman" w:cs="Times New Roman"/>
          <w:b/>
          <w:sz w:val="24"/>
          <w:szCs w:val="24"/>
          <w:lang w:eastAsia="ru-RU"/>
        </w:rPr>
        <w:t>Ответственное лицо:</w:t>
      </w:r>
    </w:p>
    <w:p w:rsidR="003A314A" w:rsidRPr="002643B8" w:rsidRDefault="003A314A" w:rsidP="003A314A">
      <w:pPr>
        <w:spacing w:after="0" w:line="240" w:lineRule="auto"/>
        <w:jc w:val="both"/>
        <w:rPr>
          <w:rFonts w:ascii="Times New Roman" w:eastAsia="Calibri" w:hAnsi="Times New Roman" w:cs="Times New Roman"/>
          <w:sz w:val="24"/>
          <w:szCs w:val="24"/>
          <w:u w:val="single"/>
          <w:lang w:eastAsia="ru-RU"/>
        </w:rPr>
      </w:pPr>
      <w:r w:rsidRPr="002643B8">
        <w:rPr>
          <w:rFonts w:ascii="Times New Roman" w:eastAsia="Calibri" w:hAnsi="Times New Roman" w:cs="Times New Roman"/>
          <w:sz w:val="24"/>
          <w:szCs w:val="24"/>
          <w:lang w:eastAsia="ru-RU"/>
        </w:rPr>
        <w:t xml:space="preserve"> </w:t>
      </w:r>
      <w:r w:rsidRPr="002643B8">
        <w:rPr>
          <w:rFonts w:ascii="Times New Roman" w:eastAsia="Calibri" w:hAnsi="Times New Roman" w:cs="Times New Roman"/>
          <w:sz w:val="24"/>
          <w:szCs w:val="24"/>
          <w:lang w:eastAsia="ru-RU"/>
        </w:rPr>
        <w:tab/>
      </w:r>
      <w:r w:rsidR="000C4134">
        <w:rPr>
          <w:rFonts w:ascii="Times New Roman" w:eastAsia="Calibri" w:hAnsi="Times New Roman" w:cs="Times New Roman"/>
          <w:sz w:val="24"/>
          <w:szCs w:val="24"/>
          <w:lang w:eastAsia="ru-RU"/>
        </w:rPr>
        <w:t>Ажекбаров Аалы Каныбекович</w:t>
      </w:r>
      <w:r w:rsidRPr="002643B8">
        <w:rPr>
          <w:rFonts w:ascii="Times New Roman" w:eastAsia="Calibri" w:hAnsi="Times New Roman" w:cs="Times New Roman"/>
          <w:sz w:val="24"/>
          <w:szCs w:val="24"/>
          <w:lang w:eastAsia="ru-RU"/>
        </w:rPr>
        <w:t xml:space="preserve">, </w:t>
      </w:r>
      <w:r w:rsidR="000C4134">
        <w:rPr>
          <w:rFonts w:ascii="Times New Roman" w:eastAsia="Calibri" w:hAnsi="Times New Roman" w:cs="Times New Roman"/>
          <w:sz w:val="24"/>
          <w:szCs w:val="24"/>
          <w:lang w:eastAsia="ru-RU"/>
        </w:rPr>
        <w:t xml:space="preserve">главный специалист отдела налоговой политики управления </w:t>
      </w:r>
      <w:r w:rsidRPr="002643B8">
        <w:rPr>
          <w:rFonts w:ascii="Times New Roman" w:eastAsia="Calibri" w:hAnsi="Times New Roman" w:cs="Times New Roman"/>
          <w:sz w:val="24"/>
          <w:szCs w:val="24"/>
          <w:lang w:eastAsia="ru-RU"/>
        </w:rPr>
        <w:t>налоговой политики Министерства экономики Кыргызск</w:t>
      </w:r>
      <w:r w:rsidR="000C4134">
        <w:rPr>
          <w:rFonts w:ascii="Times New Roman" w:eastAsia="Calibri" w:hAnsi="Times New Roman" w:cs="Times New Roman"/>
          <w:sz w:val="24"/>
          <w:szCs w:val="24"/>
          <w:lang w:eastAsia="ru-RU"/>
        </w:rPr>
        <w:t>ой Республики, тел. 62-05-35 (17</w:t>
      </w:r>
      <w:r w:rsidRPr="002643B8">
        <w:rPr>
          <w:rFonts w:ascii="Times New Roman" w:eastAsia="Calibri" w:hAnsi="Times New Roman" w:cs="Times New Roman"/>
          <w:sz w:val="24"/>
          <w:szCs w:val="24"/>
          <w:lang w:eastAsia="ru-RU"/>
        </w:rPr>
        <w:t xml:space="preserve">6), e-mail: </w:t>
      </w:r>
      <w:bookmarkStart w:id="0" w:name="_GoBack"/>
      <w:bookmarkEnd w:id="0"/>
      <w:r w:rsidR="000C4134">
        <w:rPr>
          <w:rFonts w:ascii="Times New Roman" w:eastAsia="Calibri" w:hAnsi="Times New Roman" w:cs="Times New Roman"/>
          <w:sz w:val="24"/>
          <w:szCs w:val="24"/>
          <w:u w:val="single"/>
          <w:lang w:val="en-US" w:eastAsia="ru-RU"/>
        </w:rPr>
        <w:fldChar w:fldCharType="begin"/>
      </w:r>
      <w:r w:rsidR="000C4134">
        <w:rPr>
          <w:rFonts w:ascii="Times New Roman" w:eastAsia="Calibri" w:hAnsi="Times New Roman" w:cs="Times New Roman"/>
          <w:sz w:val="24"/>
          <w:szCs w:val="24"/>
          <w:u w:val="single"/>
          <w:lang w:val="en-US" w:eastAsia="ru-RU"/>
        </w:rPr>
        <w:instrText xml:space="preserve"> HYPERLINK "mailto:unpme</w:instrText>
      </w:r>
      <w:r w:rsidR="000C4134" w:rsidRPr="000C4134">
        <w:rPr>
          <w:rFonts w:ascii="Times New Roman" w:eastAsia="Calibri" w:hAnsi="Times New Roman" w:cs="Times New Roman"/>
          <w:sz w:val="24"/>
          <w:szCs w:val="24"/>
          <w:u w:val="single"/>
          <w:lang w:eastAsia="ru-RU"/>
        </w:rPr>
        <w:instrText>1@</w:instrText>
      </w:r>
      <w:r w:rsidR="000C4134">
        <w:rPr>
          <w:rFonts w:ascii="Times New Roman" w:eastAsia="Calibri" w:hAnsi="Times New Roman" w:cs="Times New Roman"/>
          <w:sz w:val="24"/>
          <w:szCs w:val="24"/>
          <w:u w:val="single"/>
          <w:lang w:val="en-US" w:eastAsia="ru-RU"/>
        </w:rPr>
        <w:instrText>gmail</w:instrText>
      </w:r>
      <w:r w:rsidR="000C4134" w:rsidRPr="000C4134">
        <w:rPr>
          <w:rFonts w:ascii="Times New Roman" w:eastAsia="Calibri" w:hAnsi="Times New Roman" w:cs="Times New Roman"/>
          <w:sz w:val="24"/>
          <w:szCs w:val="24"/>
          <w:u w:val="single"/>
          <w:lang w:eastAsia="ru-RU"/>
        </w:rPr>
        <w:instrText>.</w:instrText>
      </w:r>
      <w:r w:rsidR="000C4134">
        <w:rPr>
          <w:rFonts w:ascii="Times New Roman" w:eastAsia="Calibri" w:hAnsi="Times New Roman" w:cs="Times New Roman"/>
          <w:sz w:val="24"/>
          <w:szCs w:val="24"/>
          <w:u w:val="single"/>
          <w:lang w:val="en-US" w:eastAsia="ru-RU"/>
        </w:rPr>
        <w:instrText xml:space="preserve">com" </w:instrText>
      </w:r>
      <w:r w:rsidR="000C4134">
        <w:rPr>
          <w:rFonts w:ascii="Times New Roman" w:eastAsia="Calibri" w:hAnsi="Times New Roman" w:cs="Times New Roman"/>
          <w:sz w:val="24"/>
          <w:szCs w:val="24"/>
          <w:u w:val="single"/>
          <w:lang w:val="en-US" w:eastAsia="ru-RU"/>
        </w:rPr>
        <w:fldChar w:fldCharType="separate"/>
      </w:r>
      <w:r w:rsidR="000C4134" w:rsidRPr="00F763DD">
        <w:rPr>
          <w:rStyle w:val="ab"/>
          <w:rFonts w:ascii="Times New Roman" w:eastAsia="Calibri" w:hAnsi="Times New Roman" w:cs="Times New Roman"/>
          <w:sz w:val="24"/>
          <w:szCs w:val="24"/>
          <w:lang w:val="en-US" w:eastAsia="ru-RU"/>
        </w:rPr>
        <w:t>unpme</w:t>
      </w:r>
      <w:r w:rsidR="000C4134" w:rsidRPr="00F763DD">
        <w:rPr>
          <w:rStyle w:val="ab"/>
          <w:rFonts w:ascii="Times New Roman" w:eastAsia="Calibri" w:hAnsi="Times New Roman" w:cs="Times New Roman"/>
          <w:sz w:val="24"/>
          <w:szCs w:val="24"/>
          <w:lang w:eastAsia="ru-RU"/>
        </w:rPr>
        <w:t>1@</w:t>
      </w:r>
      <w:r w:rsidR="000C4134" w:rsidRPr="00F763DD">
        <w:rPr>
          <w:rStyle w:val="ab"/>
          <w:rFonts w:ascii="Times New Roman" w:eastAsia="Calibri" w:hAnsi="Times New Roman" w:cs="Times New Roman"/>
          <w:sz w:val="24"/>
          <w:szCs w:val="24"/>
          <w:lang w:val="en-US" w:eastAsia="ru-RU"/>
        </w:rPr>
        <w:t>gmail</w:t>
      </w:r>
      <w:r w:rsidR="000C4134" w:rsidRPr="00F763DD">
        <w:rPr>
          <w:rStyle w:val="ab"/>
          <w:rFonts w:ascii="Times New Roman" w:eastAsia="Calibri" w:hAnsi="Times New Roman" w:cs="Times New Roman"/>
          <w:sz w:val="24"/>
          <w:szCs w:val="24"/>
          <w:lang w:eastAsia="ru-RU"/>
        </w:rPr>
        <w:t>.</w:t>
      </w:r>
      <w:r w:rsidR="000C4134" w:rsidRPr="00F763DD">
        <w:rPr>
          <w:rStyle w:val="ab"/>
          <w:rFonts w:ascii="Times New Roman" w:eastAsia="Calibri" w:hAnsi="Times New Roman" w:cs="Times New Roman"/>
          <w:sz w:val="24"/>
          <w:szCs w:val="24"/>
          <w:lang w:val="en-US" w:eastAsia="ru-RU"/>
        </w:rPr>
        <w:t>com</w:t>
      </w:r>
      <w:r w:rsidR="000C4134">
        <w:rPr>
          <w:rFonts w:ascii="Times New Roman" w:eastAsia="Calibri" w:hAnsi="Times New Roman" w:cs="Times New Roman"/>
          <w:sz w:val="24"/>
          <w:szCs w:val="24"/>
          <w:u w:val="single"/>
          <w:lang w:val="en-US" w:eastAsia="ru-RU"/>
        </w:rPr>
        <w:fldChar w:fldCharType="end"/>
      </w:r>
    </w:p>
    <w:p w:rsidR="005373BB" w:rsidRPr="002643B8" w:rsidRDefault="005373BB" w:rsidP="003A314A">
      <w:pPr>
        <w:spacing w:after="0" w:line="240" w:lineRule="auto"/>
        <w:jc w:val="both"/>
        <w:rPr>
          <w:rFonts w:ascii="Times New Roman" w:eastAsia="Calibri" w:hAnsi="Times New Roman" w:cs="Times New Roman"/>
          <w:sz w:val="24"/>
          <w:szCs w:val="24"/>
          <w:lang w:eastAsia="ru-RU"/>
        </w:rPr>
      </w:pPr>
    </w:p>
    <w:p w:rsidR="003A314A" w:rsidRPr="002643B8" w:rsidRDefault="003A314A" w:rsidP="003A314A">
      <w:pPr>
        <w:spacing w:after="0" w:line="240" w:lineRule="auto"/>
        <w:ind w:firstLine="567"/>
        <w:jc w:val="center"/>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Аналитическая справка</w:t>
      </w:r>
    </w:p>
    <w:p w:rsidR="00290226" w:rsidRPr="002643B8" w:rsidRDefault="00290226" w:rsidP="003A314A">
      <w:pPr>
        <w:spacing w:after="0" w:line="240" w:lineRule="auto"/>
        <w:ind w:firstLine="567"/>
        <w:jc w:val="both"/>
        <w:rPr>
          <w:rFonts w:ascii="Times New Roman" w:eastAsia="Times New Roman" w:hAnsi="Times New Roman" w:cs="Times New Roman"/>
          <w:sz w:val="24"/>
          <w:szCs w:val="24"/>
          <w:lang w:eastAsia="ru-RU"/>
        </w:rPr>
      </w:pPr>
    </w:p>
    <w:p w:rsidR="007C451F" w:rsidRPr="002643B8" w:rsidRDefault="007C451F" w:rsidP="007C45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Законопроектом </w:t>
      </w:r>
      <w:r w:rsidRPr="002643B8">
        <w:rPr>
          <w:rFonts w:ascii="Times New Roman" w:eastAsia="Times New Roman" w:hAnsi="Times New Roman" w:cs="Times New Roman"/>
          <w:color w:val="000000"/>
          <w:sz w:val="24"/>
          <w:szCs w:val="24"/>
          <w:lang w:eastAsia="ru-RU"/>
        </w:rPr>
        <w:t xml:space="preserve">в целях создания конкурентной среды для финансового сектора и адаптации налогообложения банков к современным экономическим условиям, предусматривается </w:t>
      </w:r>
      <w:r w:rsidRPr="002643B8">
        <w:rPr>
          <w:rFonts w:ascii="Times New Roman" w:eastAsia="Times New Roman" w:hAnsi="Times New Roman" w:cs="Times New Roman"/>
          <w:sz w:val="24"/>
          <w:szCs w:val="24"/>
          <w:lang w:eastAsia="ru-RU"/>
        </w:rPr>
        <w:t>внесение изменений, обусловленных следующими причинами:</w:t>
      </w:r>
    </w:p>
    <w:p w:rsidR="00337408" w:rsidRPr="002643B8" w:rsidRDefault="00337408" w:rsidP="00337408">
      <w:pPr>
        <w:spacing w:after="0" w:line="240" w:lineRule="auto"/>
        <w:ind w:right="-2"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1. Исполнение пункта 15 Плана мероприятий по реализации Концепции фискальной политики Кыргызской Республики на 2015 – 2017 годы, утвержденного постановлением ПКР от 7 июля 2017 года № 455, относительно пересмотра налогообложения банковского сектора с учетом таких рисков, как увеличение кредитных ставок, уменьшение роста притока прямых иностранных инвестиций и, соответственно, объемов кредитования.</w:t>
      </w:r>
    </w:p>
    <w:p w:rsidR="00337408" w:rsidRPr="002643B8" w:rsidRDefault="00337408" w:rsidP="00337408">
      <w:pPr>
        <w:spacing w:after="0" w:line="240" w:lineRule="auto"/>
        <w:ind w:right="-2"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2. Внесение изменений и дополнений в Гражданский кодекс Кыргызской Республики и принятие Закона Кыргызской Республики «О Национальном банке Кыргызской Республики, банках и банковской деятельности» от 16.12.2016 № 207 вызывает необходимость внесения соответствующих изменений и дополнений в Налоговый кодекс Кыргызской Республики для введения соответствующих правил налогообложения для операций, осуществляемых на основе исламских методах финансирования.</w:t>
      </w:r>
    </w:p>
    <w:p w:rsidR="00337408" w:rsidRPr="002643B8" w:rsidRDefault="00337408" w:rsidP="00337408">
      <w:pPr>
        <w:spacing w:after="0" w:line="240" w:lineRule="auto"/>
        <w:ind w:right="-2"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3. Неясности налогообложения операций по увеличению уставного капитала за счет нераспределенной прибыли, привели в последние годы к ряду налоговых споров, в том числе в судах. </w:t>
      </w:r>
    </w:p>
    <w:p w:rsidR="00337408" w:rsidRPr="002643B8" w:rsidRDefault="00337408" w:rsidP="00337408">
      <w:pPr>
        <w:spacing w:after="0" w:line="240" w:lineRule="auto"/>
        <w:ind w:right="-2"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4. Неясность в отношении разрешенных вычетов расходов, направленных на формирование резервов банка по кредитным рискам, не позволяют вычитать средства, направленные на формирование резерва в части процентов по кредитам, хотя они также относятся к кредитным рискам.</w:t>
      </w:r>
    </w:p>
    <w:p w:rsidR="00337408" w:rsidRPr="002643B8" w:rsidRDefault="00077E37" w:rsidP="00337408">
      <w:pPr>
        <w:spacing w:after="0" w:line="240" w:lineRule="auto"/>
        <w:ind w:right="-2"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00337408" w:rsidRPr="002643B8">
        <w:rPr>
          <w:rFonts w:ascii="Times New Roman" w:hAnsi="Times New Roman" w:cs="Times New Roman"/>
          <w:sz w:val="24"/>
          <w:szCs w:val="24"/>
          <w:lang w:eastAsia="ru-RU"/>
        </w:rPr>
        <w:t xml:space="preserve">. Предлагаемые изменения в Налоговый кодекс, предусматривающие установление норм, регулирующих отношения, выявлению фактов лжебанкротства и норм, </w:t>
      </w:r>
      <w:r w:rsidR="00337408" w:rsidRPr="002643B8">
        <w:rPr>
          <w:rFonts w:ascii="Times New Roman" w:eastAsia="Times New Roman" w:hAnsi="Times New Roman" w:cs="Times New Roman"/>
          <w:sz w:val="24"/>
          <w:szCs w:val="24"/>
          <w:lang w:eastAsia="ru-RU"/>
        </w:rPr>
        <w:t>регулирующих</w:t>
      </w:r>
      <w:r w:rsidR="00337408" w:rsidRPr="002643B8">
        <w:rPr>
          <w:rFonts w:ascii="Times New Roman" w:hAnsi="Times New Roman" w:cs="Times New Roman"/>
          <w:sz w:val="24"/>
          <w:szCs w:val="24"/>
          <w:lang w:eastAsia="ru-RU"/>
        </w:rPr>
        <w:t xml:space="preserve"> участие государственных органов в процессе банкротства, связаны с утратой силы постановления Правительства Кыргызской Республики «Об утверждении Временного перечня видов имущества, на которое не может быть обращено взыскание по налоговой задолженности» от 11 мая 2016 года № 240.</w:t>
      </w:r>
    </w:p>
    <w:p w:rsidR="002643B8" w:rsidRPr="002643B8" w:rsidRDefault="00077E37" w:rsidP="002643B8">
      <w:pPr>
        <w:spacing w:after="0" w:line="240" w:lineRule="auto"/>
        <w:ind w:right="-2" w:firstLine="709"/>
        <w:jc w:val="both"/>
        <w:rPr>
          <w:sz w:val="24"/>
          <w:szCs w:val="24"/>
        </w:rPr>
      </w:pPr>
      <w:r>
        <w:rPr>
          <w:rFonts w:ascii="Times New Roman" w:hAnsi="Times New Roman"/>
          <w:sz w:val="24"/>
          <w:szCs w:val="24"/>
          <w:lang w:eastAsia="ru-RU"/>
        </w:rPr>
        <w:t>6</w:t>
      </w:r>
      <w:r w:rsidR="002643B8" w:rsidRPr="002643B8">
        <w:rPr>
          <w:rFonts w:ascii="Times New Roman" w:hAnsi="Times New Roman"/>
          <w:sz w:val="24"/>
          <w:szCs w:val="24"/>
          <w:lang w:eastAsia="ru-RU"/>
        </w:rPr>
        <w:t>. Исполнение взятых обязательств Правительством Кыргызской Республики в соответствии с «Письмом о намерениях с МВФ на 2017-2018 годы» от 1 декабря 2017 года, а именно:</w:t>
      </w:r>
    </w:p>
    <w:p w:rsidR="002643B8" w:rsidRPr="002643B8" w:rsidRDefault="002643B8" w:rsidP="002643B8">
      <w:pPr>
        <w:spacing w:after="0" w:line="240" w:lineRule="auto"/>
        <w:ind w:firstLine="709"/>
        <w:jc w:val="both"/>
        <w:rPr>
          <w:rFonts w:ascii="Times New Roman" w:eastAsia="Times New Roman" w:hAnsi="Times New Roman" w:cs="Times New Roman"/>
          <w:color w:val="000000"/>
          <w:sz w:val="24"/>
          <w:szCs w:val="24"/>
          <w:lang w:eastAsia="ru-RU"/>
        </w:rPr>
      </w:pPr>
      <w:r w:rsidRPr="002643B8">
        <w:rPr>
          <w:rFonts w:ascii="Times New Roman" w:eastAsia="Times New Roman" w:hAnsi="Times New Roman" w:cs="Times New Roman"/>
          <w:color w:val="000000"/>
          <w:sz w:val="24"/>
          <w:szCs w:val="24"/>
          <w:lang w:eastAsia="ru-RU"/>
        </w:rPr>
        <w:t xml:space="preserve">- включение в налогооблагаемую базу по налогу на прибыль сумму нераспределенной прибыли отечественных организаций, </w:t>
      </w:r>
      <w:r w:rsidRPr="002643B8">
        <w:rPr>
          <w:rFonts w:ascii="Times New Roman" w:eastAsia="Times New Roman" w:hAnsi="Times New Roman" w:cs="Times New Roman"/>
          <w:bCs/>
          <w:sz w:val="24"/>
          <w:szCs w:val="24"/>
          <w:lang w:eastAsia="ru-RU"/>
        </w:rPr>
        <w:t>в течение трех налоговых периодов с даты ее получения в качестве дивидендов между участниками организации, увеличения уставного капитала организации или возврата средств собственнику учреждения;</w:t>
      </w:r>
    </w:p>
    <w:p w:rsidR="002643B8" w:rsidRPr="002643B8" w:rsidRDefault="002643B8" w:rsidP="002643B8">
      <w:pPr>
        <w:spacing w:after="0" w:line="240" w:lineRule="auto"/>
        <w:ind w:firstLine="709"/>
        <w:jc w:val="both"/>
        <w:rPr>
          <w:rFonts w:ascii="Times New Roman" w:eastAsia="Times New Roman" w:hAnsi="Times New Roman" w:cs="Times New Roman"/>
          <w:color w:val="000000"/>
          <w:sz w:val="24"/>
          <w:szCs w:val="24"/>
          <w:lang w:eastAsia="ru-RU"/>
        </w:rPr>
      </w:pPr>
      <w:r w:rsidRPr="002643B8">
        <w:rPr>
          <w:rFonts w:ascii="Times New Roman" w:eastAsia="Times New Roman" w:hAnsi="Times New Roman" w:cs="Times New Roman"/>
          <w:color w:val="000000"/>
          <w:sz w:val="24"/>
          <w:szCs w:val="24"/>
          <w:lang w:eastAsia="ru-RU"/>
        </w:rPr>
        <w:t>-  введение акцизного налога на газ углеводородный сжиженный, используемый в качестве автомобильного топлива, и газ природный топливный компримированный, используемый в качестве автомобильного топлива;</w:t>
      </w:r>
    </w:p>
    <w:p w:rsidR="002643B8" w:rsidRPr="002643B8" w:rsidRDefault="002643B8" w:rsidP="002643B8">
      <w:pPr>
        <w:spacing w:after="0" w:line="240" w:lineRule="auto"/>
        <w:ind w:firstLine="709"/>
        <w:jc w:val="both"/>
        <w:rPr>
          <w:rFonts w:ascii="Times New Roman" w:eastAsia="Times New Roman" w:hAnsi="Times New Roman" w:cs="Times New Roman"/>
          <w:color w:val="000000"/>
          <w:sz w:val="24"/>
          <w:szCs w:val="24"/>
          <w:lang w:eastAsia="ru-RU"/>
        </w:rPr>
      </w:pPr>
      <w:r w:rsidRPr="002643B8">
        <w:rPr>
          <w:rFonts w:ascii="Times New Roman" w:eastAsia="Times New Roman" w:hAnsi="Times New Roman" w:cs="Times New Roman"/>
          <w:color w:val="000000"/>
          <w:sz w:val="24"/>
          <w:szCs w:val="24"/>
          <w:lang w:eastAsia="ru-RU"/>
        </w:rPr>
        <w:t>- отмена льготы по подоходному налогу доходов работников религиозных организаций в виде заработной платы, премий, компенсаций и иных выплат компенсирующего и стимулирующего характера.</w:t>
      </w:r>
    </w:p>
    <w:p w:rsidR="007377D5" w:rsidRDefault="007377D5" w:rsidP="007377D5">
      <w:pPr>
        <w:spacing w:after="0" w:line="240" w:lineRule="auto"/>
        <w:ind w:right="-2" w:firstLine="709"/>
        <w:jc w:val="both"/>
        <w:rPr>
          <w:rFonts w:ascii="Times New Roman" w:hAnsi="Times New Roman"/>
          <w:sz w:val="24"/>
          <w:szCs w:val="24"/>
          <w:lang w:eastAsia="ru-RU"/>
        </w:rPr>
      </w:pPr>
      <w:r w:rsidRPr="007377D5">
        <w:rPr>
          <w:rFonts w:ascii="Times New Roman" w:hAnsi="Times New Roman"/>
          <w:sz w:val="24"/>
          <w:szCs w:val="24"/>
          <w:lang w:eastAsia="ru-RU"/>
        </w:rPr>
        <w:t xml:space="preserve">7. В связи с многочисленными обращениями от бизнес сообщество по вопросу исключения обязательства по применению ККМ </w:t>
      </w:r>
      <w:r w:rsidRPr="00E2741A">
        <w:rPr>
          <w:rFonts w:ascii="Times New Roman" w:hAnsi="Times New Roman"/>
          <w:sz w:val="24"/>
          <w:szCs w:val="24"/>
          <w:lang w:eastAsia="ru-RU"/>
        </w:rPr>
        <w:t>при торговых операциях или выполнении работ и оказании услуг</w:t>
      </w:r>
      <w:r>
        <w:rPr>
          <w:rFonts w:ascii="Times New Roman" w:hAnsi="Times New Roman"/>
          <w:sz w:val="24"/>
          <w:szCs w:val="24"/>
          <w:lang w:eastAsia="ru-RU"/>
        </w:rPr>
        <w:t xml:space="preserve"> между </w:t>
      </w:r>
      <w:r w:rsidRPr="005C39FB">
        <w:rPr>
          <w:rFonts w:ascii="Times New Roman" w:hAnsi="Times New Roman"/>
          <w:sz w:val="24"/>
          <w:szCs w:val="24"/>
          <w:lang w:eastAsia="ru-RU"/>
        </w:rPr>
        <w:t>субъектами малого предпринимательства и субъектами, уплачивающими налоги</w:t>
      </w:r>
      <w:r>
        <w:rPr>
          <w:rFonts w:ascii="Times New Roman" w:hAnsi="Times New Roman"/>
          <w:sz w:val="24"/>
          <w:szCs w:val="24"/>
          <w:lang w:eastAsia="ru-RU"/>
        </w:rPr>
        <w:t xml:space="preserve"> на основе налогового контракта.</w:t>
      </w:r>
    </w:p>
    <w:p w:rsidR="002643B8" w:rsidRPr="007377D5" w:rsidRDefault="007377D5" w:rsidP="007377D5">
      <w:pPr>
        <w:spacing w:after="0" w:line="240" w:lineRule="auto"/>
        <w:ind w:right="-2" w:firstLine="709"/>
        <w:jc w:val="both"/>
        <w:rPr>
          <w:rFonts w:ascii="Times New Roman" w:hAnsi="Times New Roman"/>
          <w:sz w:val="24"/>
          <w:szCs w:val="24"/>
          <w:lang w:eastAsia="ru-RU"/>
        </w:rPr>
      </w:pPr>
      <w:r>
        <w:rPr>
          <w:rFonts w:ascii="Times New Roman" w:hAnsi="Times New Roman"/>
          <w:sz w:val="24"/>
          <w:szCs w:val="24"/>
          <w:lang w:eastAsia="ru-RU"/>
        </w:rPr>
        <w:t>8. Совершенствование ККМ в рамках внедрения электронной системы фискализации налоговых процедур.</w:t>
      </w:r>
    </w:p>
    <w:p w:rsidR="002643B8" w:rsidRDefault="002643B8" w:rsidP="00337408">
      <w:pPr>
        <w:spacing w:after="0" w:line="240" w:lineRule="auto"/>
        <w:ind w:right="-2" w:firstLine="708"/>
        <w:jc w:val="both"/>
        <w:rPr>
          <w:rFonts w:ascii="Times New Roman" w:hAnsi="Times New Roman" w:cs="Times New Roman"/>
          <w:sz w:val="24"/>
          <w:szCs w:val="24"/>
          <w:lang w:eastAsia="ru-RU"/>
        </w:rPr>
      </w:pPr>
    </w:p>
    <w:p w:rsidR="003A314A" w:rsidRPr="002643B8" w:rsidRDefault="007C451F" w:rsidP="007C451F">
      <w:pPr>
        <w:spacing w:after="0" w:line="240" w:lineRule="auto"/>
        <w:ind w:firstLine="708"/>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lastRenderedPageBreak/>
        <w:t xml:space="preserve">1. </w:t>
      </w:r>
      <w:r w:rsidR="003A314A" w:rsidRPr="002643B8">
        <w:rPr>
          <w:rFonts w:ascii="Times New Roman" w:eastAsia="Times New Roman" w:hAnsi="Times New Roman" w:cs="Times New Roman"/>
          <w:b/>
          <w:bCs/>
          <w:sz w:val="24"/>
          <w:szCs w:val="24"/>
          <w:lang w:eastAsia="ru-RU"/>
        </w:rPr>
        <w:t>Проблемы и основания для государственного вмешательства</w:t>
      </w:r>
    </w:p>
    <w:p w:rsidR="007C451F" w:rsidRPr="002643B8" w:rsidRDefault="003A314A" w:rsidP="003A314A">
      <w:pPr>
        <w:spacing w:after="0" w:line="240" w:lineRule="auto"/>
        <w:jc w:val="both"/>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sz w:val="24"/>
          <w:szCs w:val="24"/>
          <w:lang w:eastAsia="ru-RU"/>
        </w:rPr>
        <w:t xml:space="preserve">        </w:t>
      </w:r>
    </w:p>
    <w:p w:rsidR="005373BB" w:rsidRPr="002643B8" w:rsidRDefault="007C451F" w:rsidP="005373BB">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1.  И</w:t>
      </w:r>
      <w:r w:rsidR="003A314A" w:rsidRPr="002643B8">
        <w:rPr>
          <w:rFonts w:ascii="Times New Roman" w:eastAsia="Times New Roman" w:hAnsi="Times New Roman" w:cs="Times New Roman"/>
          <w:sz w:val="24"/>
          <w:szCs w:val="24"/>
          <w:lang w:eastAsia="ru-RU"/>
        </w:rPr>
        <w:t>сключение неполноты редакции терминов</w:t>
      </w:r>
      <w:r w:rsidR="005373BB" w:rsidRPr="002643B8">
        <w:rPr>
          <w:rFonts w:ascii="Times New Roman" w:eastAsia="Times New Roman" w:hAnsi="Times New Roman" w:cs="Times New Roman"/>
          <w:sz w:val="24"/>
          <w:szCs w:val="24"/>
          <w:lang w:eastAsia="ru-RU"/>
        </w:rPr>
        <w:t>,</w:t>
      </w:r>
      <w:r w:rsidR="003A314A" w:rsidRPr="002643B8">
        <w:rPr>
          <w:rFonts w:ascii="Times New Roman" w:eastAsia="Times New Roman" w:hAnsi="Times New Roman" w:cs="Times New Roman"/>
          <w:sz w:val="24"/>
          <w:szCs w:val="24"/>
          <w:lang w:eastAsia="ru-RU"/>
        </w:rPr>
        <w:t xml:space="preserve"> наличие разночтений и неточностей в определении объекта обложения финансовых услуг как в традиционном банкинге, так и по исламским принципам финансирования</w:t>
      </w:r>
      <w:r w:rsidR="005373BB" w:rsidRPr="002643B8">
        <w:rPr>
          <w:rFonts w:ascii="Times New Roman" w:eastAsia="Times New Roman" w:hAnsi="Times New Roman" w:cs="Times New Roman"/>
          <w:sz w:val="24"/>
          <w:szCs w:val="24"/>
          <w:lang w:eastAsia="ru-RU"/>
        </w:rPr>
        <w:t xml:space="preserve">. </w:t>
      </w:r>
    </w:p>
    <w:p w:rsidR="003A314A" w:rsidRPr="002643B8" w:rsidRDefault="003A314A" w:rsidP="005373BB">
      <w:pPr>
        <w:spacing w:after="0" w:line="240" w:lineRule="auto"/>
        <w:ind w:firstLine="708"/>
        <w:jc w:val="both"/>
        <w:rPr>
          <w:rFonts w:ascii="Times New Roman" w:eastAsia="Calibri" w:hAnsi="Times New Roman" w:cs="Times New Roman"/>
          <w:sz w:val="24"/>
          <w:szCs w:val="24"/>
        </w:rPr>
      </w:pPr>
      <w:r w:rsidRPr="002643B8">
        <w:rPr>
          <w:rFonts w:ascii="Times New Roman" w:eastAsia="Calibri" w:hAnsi="Times New Roman" w:cs="Times New Roman"/>
          <w:sz w:val="24"/>
          <w:szCs w:val="24"/>
        </w:rPr>
        <w:t>В част</w:t>
      </w:r>
      <w:r w:rsidR="005373BB" w:rsidRPr="002643B8">
        <w:rPr>
          <w:rFonts w:ascii="Times New Roman" w:eastAsia="Calibri" w:hAnsi="Times New Roman" w:cs="Times New Roman"/>
          <w:sz w:val="24"/>
          <w:szCs w:val="24"/>
        </w:rPr>
        <w:t>ности</w:t>
      </w:r>
      <w:r w:rsidR="00290226" w:rsidRPr="002643B8">
        <w:rPr>
          <w:rFonts w:ascii="Times New Roman" w:eastAsia="Calibri" w:hAnsi="Times New Roman" w:cs="Times New Roman"/>
          <w:sz w:val="24"/>
          <w:szCs w:val="24"/>
        </w:rPr>
        <w:t xml:space="preserve"> налогообложение</w:t>
      </w:r>
      <w:r w:rsidRPr="002643B8">
        <w:rPr>
          <w:rFonts w:ascii="Times New Roman" w:eastAsia="Calibri" w:hAnsi="Times New Roman" w:cs="Times New Roman"/>
          <w:sz w:val="24"/>
          <w:szCs w:val="24"/>
        </w:rPr>
        <w:t xml:space="preserve"> банков и банковской деятельности требуют </w:t>
      </w:r>
      <w:r w:rsidR="00290226" w:rsidRPr="002643B8">
        <w:rPr>
          <w:rFonts w:ascii="Times New Roman" w:eastAsia="Calibri" w:hAnsi="Times New Roman" w:cs="Times New Roman"/>
          <w:sz w:val="24"/>
          <w:szCs w:val="24"/>
        </w:rPr>
        <w:t xml:space="preserve">решения </w:t>
      </w:r>
      <w:r w:rsidRPr="002643B8">
        <w:rPr>
          <w:rFonts w:ascii="Times New Roman" w:eastAsia="Calibri" w:hAnsi="Times New Roman" w:cs="Times New Roman"/>
          <w:sz w:val="24"/>
          <w:szCs w:val="24"/>
        </w:rPr>
        <w:t>следующи</w:t>
      </w:r>
      <w:r w:rsidR="00290226" w:rsidRPr="002643B8">
        <w:rPr>
          <w:rFonts w:ascii="Times New Roman" w:eastAsia="Calibri" w:hAnsi="Times New Roman" w:cs="Times New Roman"/>
          <w:sz w:val="24"/>
          <w:szCs w:val="24"/>
        </w:rPr>
        <w:t>х</w:t>
      </w:r>
      <w:r w:rsidRPr="002643B8">
        <w:rPr>
          <w:rFonts w:ascii="Times New Roman" w:eastAsia="Calibri" w:hAnsi="Times New Roman" w:cs="Times New Roman"/>
          <w:sz w:val="24"/>
          <w:szCs w:val="24"/>
        </w:rPr>
        <w:t xml:space="preserve"> вопрос</w:t>
      </w:r>
      <w:r w:rsidR="00290226" w:rsidRPr="002643B8">
        <w:rPr>
          <w:rFonts w:ascii="Times New Roman" w:eastAsia="Calibri" w:hAnsi="Times New Roman" w:cs="Times New Roman"/>
          <w:sz w:val="24"/>
          <w:szCs w:val="24"/>
        </w:rPr>
        <w:t>ов</w:t>
      </w:r>
      <w:r w:rsidRPr="002643B8">
        <w:rPr>
          <w:rFonts w:ascii="Times New Roman" w:eastAsia="Calibri" w:hAnsi="Times New Roman" w:cs="Times New Roman"/>
          <w:sz w:val="24"/>
          <w:szCs w:val="24"/>
        </w:rPr>
        <w:t xml:space="preserve">:  </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7C451F" w:rsidRPr="002643B8">
        <w:rPr>
          <w:rFonts w:ascii="Times New Roman" w:eastAsia="Times New Roman" w:hAnsi="Times New Roman" w:cs="Times New Roman"/>
          <w:sz w:val="24"/>
          <w:szCs w:val="24"/>
          <w:lang w:eastAsia="ru-RU"/>
        </w:rPr>
        <w:tab/>
        <w:t xml:space="preserve">1) </w:t>
      </w:r>
      <w:r w:rsidRPr="002643B8">
        <w:rPr>
          <w:rFonts w:ascii="Times New Roman" w:eastAsia="Times New Roman" w:hAnsi="Times New Roman" w:cs="Times New Roman"/>
          <w:sz w:val="24"/>
          <w:szCs w:val="24"/>
          <w:lang w:eastAsia="ru-RU"/>
        </w:rPr>
        <w:t>Налогообложение капитализации нераспределенной прибыли вызвало в последнее время значительное количество налоговых споров как на уровне налоговый инспектор – налогоплательщик, так и на экспертном уровне. Приравнивание капитализации нераспределенной прибыли к дивидендам противоречит международной практике формирования уставного капитала субъектов, сужает количество законных источников его формирования.</w:t>
      </w:r>
    </w:p>
    <w:p w:rsidR="00A04222" w:rsidRPr="002643B8" w:rsidRDefault="003A314A" w:rsidP="00A04222">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2)</w:t>
      </w:r>
      <w:r w:rsidR="00A04222" w:rsidRPr="002643B8">
        <w:rPr>
          <w:rFonts w:ascii="Times New Roman" w:eastAsia="Times New Roman" w:hAnsi="Times New Roman" w:cs="Times New Roman"/>
          <w:sz w:val="24"/>
          <w:szCs w:val="24"/>
          <w:lang w:eastAsia="ru-RU"/>
        </w:rPr>
        <w:t xml:space="preserve"> Р</w:t>
      </w:r>
      <w:r w:rsidRPr="002643B8">
        <w:rPr>
          <w:rFonts w:ascii="Times New Roman" w:eastAsia="Times New Roman" w:hAnsi="Times New Roman" w:cs="Times New Roman"/>
          <w:sz w:val="24"/>
          <w:szCs w:val="24"/>
          <w:lang w:eastAsia="ru-RU"/>
        </w:rPr>
        <w:t>азное понимание методологии ведения раздельного учета, является одной из типичных причин для возникновения разногласий между проверяющим налоговым инспектором и налогоплательщиком. Необходимость описания основ методологии, составления и применения раздельного учета, является очевидной. Кроме того, учитывая, что  относительно полно МСФО применяется исключительно для публичных компаний, включая банки,  имеется возможность ограничить в налоговых целях применение инструментов МСФО для учета другими категориями бизнеса в целях упрощения</w:t>
      </w:r>
      <w:r w:rsidR="00A04222" w:rsidRPr="002643B8">
        <w:rPr>
          <w:rFonts w:ascii="Times New Roman" w:eastAsia="Times New Roman" w:hAnsi="Times New Roman" w:cs="Times New Roman"/>
          <w:sz w:val="24"/>
          <w:szCs w:val="24"/>
          <w:lang w:eastAsia="ru-RU"/>
        </w:rPr>
        <w:t xml:space="preserve"> исчисления и взимания налогов.</w:t>
      </w:r>
    </w:p>
    <w:p w:rsidR="0006724E" w:rsidRPr="002643B8" w:rsidRDefault="00A04222" w:rsidP="0006724E">
      <w:pPr>
        <w:spacing w:after="0" w:line="240" w:lineRule="auto"/>
        <w:ind w:firstLine="426"/>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3</w:t>
      </w:r>
      <w:r w:rsidR="00C02431"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В настоящее время налогообложение банковских услуг предоставляемых по исламским принципам финансирования регулируется в Налоговом кодексе Кыргызской Республики через приравнивание дохода, полученного по операциям, совершенным в соответствии с исламскими принципами, процентному доходу в традиционном банке</w:t>
      </w:r>
      <w:r w:rsidR="0006724E"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 xml:space="preserve">Такой подход позволил развиться банковским услугам предоставляемым по исламским принципам финансирования на первой стадии. </w:t>
      </w:r>
      <w:r w:rsidR="0006724E" w:rsidRPr="002643B8">
        <w:rPr>
          <w:rFonts w:ascii="Times New Roman" w:eastAsia="Times New Roman" w:hAnsi="Times New Roman" w:cs="Times New Roman"/>
          <w:sz w:val="24"/>
          <w:szCs w:val="24"/>
          <w:lang w:eastAsia="ru-RU"/>
        </w:rPr>
        <w:t>К</w:t>
      </w:r>
      <w:r w:rsidR="00C02431" w:rsidRPr="002643B8">
        <w:rPr>
          <w:rFonts w:ascii="Times New Roman" w:eastAsia="Times New Roman" w:hAnsi="Times New Roman" w:cs="Times New Roman"/>
          <w:sz w:val="24"/>
          <w:szCs w:val="24"/>
          <w:lang w:eastAsia="ru-RU"/>
        </w:rPr>
        <w:t>лиенты Финансово-кредитных учреждений, работающих по исламским принципам банковского дела и финансирования находятся в дискриминированном положении, ввиду невозможности принятия к зачёту НДС по товарам, купленным в рамках финансирования. В действующем налоговом кодексе не достаточно раскрыты понятия касательно исламских принципов банковского дела и финансирования, что в свою очередь приводит зачастую к различным разночтениям и толкованиям</w:t>
      </w:r>
      <w:r w:rsidR="0006724E" w:rsidRPr="002643B8">
        <w:rPr>
          <w:rFonts w:ascii="Times New Roman" w:eastAsia="Times New Roman" w:hAnsi="Times New Roman" w:cs="Times New Roman"/>
          <w:sz w:val="24"/>
          <w:szCs w:val="24"/>
          <w:lang w:eastAsia="ru-RU"/>
        </w:rPr>
        <w:t>.</w:t>
      </w:r>
    </w:p>
    <w:p w:rsidR="0006724E" w:rsidRPr="002643B8" w:rsidRDefault="00C02431" w:rsidP="0006724E">
      <w:pPr>
        <w:spacing w:after="0" w:line="240" w:lineRule="auto"/>
        <w:ind w:firstLine="426"/>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В целях устранения всех существующих разногласий, в том числе для устранения возможных разночтений по исламским принципам банковского дела и финансирования, в Кыргызской Республике приняты новые нормативно-правовые акты, такие как Глава 34</w:t>
      </w:r>
      <w:r w:rsidR="0006724E" w:rsidRPr="002643B8">
        <w:rPr>
          <w:rFonts w:ascii="Times New Roman" w:eastAsia="Times New Roman" w:hAnsi="Times New Roman" w:cs="Times New Roman"/>
          <w:sz w:val="24"/>
          <w:szCs w:val="24"/>
          <w:lang w:eastAsia="ru-RU"/>
        </w:rPr>
        <w:t>-</w:t>
      </w:r>
      <w:r w:rsidRPr="002643B8">
        <w:rPr>
          <w:rFonts w:ascii="Times New Roman" w:eastAsia="Times New Roman" w:hAnsi="Times New Roman" w:cs="Times New Roman"/>
          <w:sz w:val="24"/>
          <w:szCs w:val="24"/>
          <w:lang w:eastAsia="ru-RU"/>
        </w:rPr>
        <w:t>1. Финансирование в соответствии с исламскими принципами финансирования, Гражданский Кодекс КР, закон КР «О Национальном банке, банках и банковской деятельности», закон КР «О микрофинансовых организациях в КР», Глава 61 Особенности выпуска и обращения исламских ценных бумаг, закона КР «О рынке ценных бумаг», закон КР «Об организации страхования в Кыргызской Республики», закон КР «О бухгалтерском учете»</w:t>
      </w:r>
      <w:r w:rsidR="0006724E" w:rsidRPr="002643B8">
        <w:rPr>
          <w:rFonts w:ascii="Times New Roman" w:eastAsia="Times New Roman" w:hAnsi="Times New Roman" w:cs="Times New Roman"/>
          <w:sz w:val="24"/>
          <w:szCs w:val="24"/>
          <w:lang w:eastAsia="ru-RU"/>
        </w:rPr>
        <w:t>, что в свою очередь создало основу для применения расширенного и более точного подхода к регулированию налоговых последствий предоставляемых банковских услуг по исламских принципов финансирования путем введения для них условий налогообложения, аналогичным условиям налогообложения операций, осуществляемых для классических банковских продуктов, то есть создания равн</w:t>
      </w:r>
      <w:r w:rsidR="00AC1E06" w:rsidRPr="002643B8">
        <w:rPr>
          <w:rFonts w:ascii="Times New Roman" w:eastAsia="Times New Roman" w:hAnsi="Times New Roman" w:cs="Times New Roman"/>
          <w:sz w:val="24"/>
          <w:szCs w:val="24"/>
          <w:lang w:eastAsia="ru-RU"/>
        </w:rPr>
        <w:t xml:space="preserve">ых условий налогообложения и равной </w:t>
      </w:r>
      <w:r w:rsidR="0006724E" w:rsidRPr="002643B8">
        <w:rPr>
          <w:rFonts w:ascii="Times New Roman" w:eastAsia="Times New Roman" w:hAnsi="Times New Roman" w:cs="Times New Roman"/>
          <w:sz w:val="24"/>
          <w:szCs w:val="24"/>
          <w:lang w:eastAsia="ru-RU"/>
        </w:rPr>
        <w:t>конкурентной среды.</w:t>
      </w:r>
    </w:p>
    <w:p w:rsidR="00C02431" w:rsidRPr="002643B8" w:rsidRDefault="00C02431" w:rsidP="0006724E">
      <w:pPr>
        <w:spacing w:after="0" w:line="240" w:lineRule="auto"/>
        <w:ind w:firstLine="426"/>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В </w:t>
      </w:r>
      <w:r w:rsidR="00AC1E06" w:rsidRPr="002643B8">
        <w:rPr>
          <w:rFonts w:ascii="Times New Roman" w:eastAsia="Times New Roman" w:hAnsi="Times New Roman" w:cs="Times New Roman"/>
          <w:sz w:val="24"/>
          <w:szCs w:val="24"/>
          <w:lang w:eastAsia="ru-RU"/>
        </w:rPr>
        <w:t xml:space="preserve">целом вносимые изменений в </w:t>
      </w:r>
      <w:r w:rsidRPr="002643B8">
        <w:rPr>
          <w:rFonts w:ascii="Times New Roman" w:eastAsia="Times New Roman" w:hAnsi="Times New Roman" w:cs="Times New Roman"/>
          <w:sz w:val="24"/>
          <w:szCs w:val="24"/>
          <w:lang w:eastAsia="ru-RU"/>
        </w:rPr>
        <w:t>Налогов</w:t>
      </w:r>
      <w:r w:rsidR="00AC1E06" w:rsidRPr="002643B8">
        <w:rPr>
          <w:rFonts w:ascii="Times New Roman" w:eastAsia="Times New Roman" w:hAnsi="Times New Roman" w:cs="Times New Roman"/>
          <w:sz w:val="24"/>
          <w:szCs w:val="24"/>
          <w:lang w:eastAsia="ru-RU"/>
        </w:rPr>
        <w:t>ый</w:t>
      </w:r>
      <w:r w:rsidRPr="002643B8">
        <w:rPr>
          <w:rFonts w:ascii="Times New Roman" w:eastAsia="Times New Roman" w:hAnsi="Times New Roman" w:cs="Times New Roman"/>
          <w:sz w:val="24"/>
          <w:szCs w:val="24"/>
          <w:lang w:eastAsia="ru-RU"/>
        </w:rPr>
        <w:t xml:space="preserve"> Кодекс КР, дополнит все выше названные нормативно-правовые акты и еще больше придаст стимулирующие инструменты для дальнейшего развития сектора исламских принципов банковского дела и финансирования. </w:t>
      </w:r>
    </w:p>
    <w:p w:rsidR="00C02431" w:rsidRPr="002643B8" w:rsidRDefault="00C02431" w:rsidP="00C02431">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AC1E06" w:rsidRPr="002643B8">
        <w:rPr>
          <w:rFonts w:ascii="Times New Roman" w:eastAsia="Times New Roman" w:hAnsi="Times New Roman" w:cs="Times New Roman"/>
          <w:sz w:val="24"/>
          <w:szCs w:val="24"/>
          <w:lang w:eastAsia="ru-RU"/>
        </w:rPr>
        <w:tab/>
      </w:r>
      <w:r w:rsidR="00AC1E06" w:rsidRPr="00A00B16">
        <w:rPr>
          <w:rFonts w:ascii="Times New Roman" w:eastAsia="Times New Roman" w:hAnsi="Times New Roman" w:cs="Times New Roman"/>
          <w:sz w:val="24"/>
          <w:szCs w:val="24"/>
          <w:lang w:eastAsia="ru-RU"/>
        </w:rPr>
        <w:t>4</w:t>
      </w:r>
      <w:r w:rsidRPr="00A00B16">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ab/>
      </w:r>
      <w:r w:rsidR="00A00B16">
        <w:rPr>
          <w:rFonts w:ascii="Times New Roman" w:eastAsia="Times New Roman" w:hAnsi="Times New Roman" w:cs="Times New Roman"/>
          <w:sz w:val="24"/>
          <w:szCs w:val="24"/>
          <w:lang w:eastAsia="ru-RU"/>
        </w:rPr>
        <w:t>В</w:t>
      </w:r>
      <w:r w:rsidR="00290226" w:rsidRPr="002643B8">
        <w:rPr>
          <w:rFonts w:ascii="Times New Roman" w:eastAsia="Times New Roman" w:hAnsi="Times New Roman" w:cs="Times New Roman"/>
          <w:sz w:val="24"/>
          <w:szCs w:val="24"/>
          <w:lang w:eastAsia="ru-RU"/>
        </w:rPr>
        <w:t xml:space="preserve"> целях устранения</w:t>
      </w:r>
      <w:r w:rsidRPr="002643B8">
        <w:rPr>
          <w:rFonts w:ascii="Times New Roman" w:eastAsia="Times New Roman" w:hAnsi="Times New Roman" w:cs="Times New Roman"/>
          <w:sz w:val="24"/>
          <w:szCs w:val="24"/>
          <w:lang w:eastAsia="ru-RU"/>
        </w:rPr>
        <w:t xml:space="preserve"> пробелов, противоречий и неясностей, выявленных в процессе правоприменения норм действующего законодательства,</w:t>
      </w:r>
      <w:r w:rsidR="00290226" w:rsidRPr="002643B8">
        <w:rPr>
          <w:rFonts w:ascii="Times New Roman" w:eastAsia="Times New Roman" w:hAnsi="Times New Roman" w:cs="Times New Roman"/>
          <w:sz w:val="24"/>
          <w:szCs w:val="24"/>
          <w:lang w:eastAsia="ru-RU"/>
        </w:rPr>
        <w:t xml:space="preserve"> предусматривается</w:t>
      </w:r>
      <w:r w:rsidRPr="002643B8">
        <w:rPr>
          <w:rFonts w:ascii="Times New Roman" w:eastAsia="Times New Roman" w:hAnsi="Times New Roman" w:cs="Times New Roman"/>
          <w:sz w:val="24"/>
          <w:szCs w:val="24"/>
          <w:lang w:eastAsia="ru-RU"/>
        </w:rPr>
        <w:t>:</w:t>
      </w:r>
    </w:p>
    <w:p w:rsidR="00C02431" w:rsidRPr="002643B8" w:rsidRDefault="00290226" w:rsidP="00290226">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lastRenderedPageBreak/>
        <w:t>1</w:t>
      </w:r>
      <w:r w:rsidR="00C02431" w:rsidRPr="002643B8">
        <w:rPr>
          <w:rFonts w:ascii="Times New Roman" w:eastAsia="Times New Roman" w:hAnsi="Times New Roman" w:cs="Times New Roman"/>
          <w:sz w:val="24"/>
          <w:szCs w:val="24"/>
          <w:lang w:eastAsia="ru-RU"/>
        </w:rPr>
        <w:t>) уточнение  налогообложения операций с долевыми и долговыми ценными бумагами, а также с долями в организации;</w:t>
      </w:r>
    </w:p>
    <w:p w:rsidR="00C02431" w:rsidRPr="002643B8" w:rsidRDefault="008F697A" w:rsidP="00290226">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2</w:t>
      </w:r>
      <w:r w:rsidR="00C02431" w:rsidRPr="002643B8">
        <w:rPr>
          <w:rFonts w:ascii="Times New Roman" w:eastAsia="Times New Roman" w:hAnsi="Times New Roman" w:cs="Times New Roman"/>
          <w:sz w:val="24"/>
          <w:szCs w:val="24"/>
          <w:lang w:eastAsia="ru-RU"/>
        </w:rPr>
        <w:t>) введение понятия «исламские принципы банковского дела и финансирования»;</w:t>
      </w:r>
    </w:p>
    <w:p w:rsidR="00C02431" w:rsidRPr="002643B8" w:rsidRDefault="008F697A" w:rsidP="00290226">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3</w:t>
      </w:r>
      <w:r w:rsidR="00C02431" w:rsidRPr="002643B8">
        <w:rPr>
          <w:rFonts w:ascii="Times New Roman" w:eastAsia="Times New Roman" w:hAnsi="Times New Roman" w:cs="Times New Roman"/>
          <w:sz w:val="24"/>
          <w:szCs w:val="24"/>
          <w:lang w:eastAsia="ru-RU"/>
        </w:rPr>
        <w:t>) внесение дополнения в части понятия «финансовые услуги», как операции по предоставлению, размещению, привлечению финансирования и услуг в соответствии с исламскими принципами банковского дела и финансирования;</w:t>
      </w:r>
    </w:p>
    <w:p w:rsidR="00C02431" w:rsidRPr="002643B8" w:rsidRDefault="00290226" w:rsidP="00290226">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4</w:t>
      </w:r>
      <w:r w:rsidR="00C02431" w:rsidRPr="002643B8">
        <w:rPr>
          <w:rFonts w:ascii="Times New Roman" w:eastAsia="Times New Roman" w:hAnsi="Times New Roman" w:cs="Times New Roman"/>
          <w:sz w:val="24"/>
          <w:szCs w:val="24"/>
          <w:lang w:eastAsia="ru-RU"/>
        </w:rPr>
        <w:t>) внесение дополнения в части вычета процентных расходов. Так, не подлежат вычету, а увеличивают  стоимость основного средства процентные расходы, а также расходы по договору в соответствии с исламскими принципами банковского дела и финансирования;</w:t>
      </w:r>
    </w:p>
    <w:p w:rsidR="00C02431" w:rsidRPr="002643B8" w:rsidRDefault="00290226" w:rsidP="00C02431">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5</w:t>
      </w:r>
      <w:r w:rsidR="00C02431" w:rsidRPr="002643B8">
        <w:rPr>
          <w:rFonts w:ascii="Times New Roman" w:eastAsia="Times New Roman" w:hAnsi="Times New Roman" w:cs="Times New Roman"/>
          <w:sz w:val="24"/>
          <w:szCs w:val="24"/>
          <w:lang w:eastAsia="ru-RU"/>
        </w:rPr>
        <w:t>) уточнение в части резервов на покрытие потенциальных потерь и убытков. Взносов банков в Фонд защиты депозитов. Так, к активам, в отношении которых начисляется резерв на покрытие кредитных и лизинговых потерь, приравниваются операции и активы по договорам исламского банковского дела и финансирования, включая  резервы на выравнивание прибыли и иные резервы, установленные НБ КР;</w:t>
      </w:r>
    </w:p>
    <w:p w:rsidR="00C02431" w:rsidRPr="002643B8" w:rsidRDefault="00290226" w:rsidP="00C02431">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6</w:t>
      </w:r>
      <w:r w:rsidR="00C02431" w:rsidRPr="002643B8">
        <w:rPr>
          <w:rFonts w:ascii="Times New Roman" w:eastAsia="Times New Roman" w:hAnsi="Times New Roman" w:cs="Times New Roman"/>
          <w:sz w:val="24"/>
          <w:szCs w:val="24"/>
          <w:lang w:eastAsia="ru-RU"/>
        </w:rPr>
        <w:t xml:space="preserve">) внесение дополнения в части ставок налога на доход из источника в Кыргызской Республике иностранной организации, не связанной с постоянным учреждением в Кыргызской Республике. Так, если иное не установлено налоговым законодательством доход из источников в Кыргызской Республики  иностранной организации, не связанной с постоянным учреждением в Кыргызской Республике, указанный в налоговом законодательстве, подлежит налогообложению у налогового агента по ставке 10 процентов по договорам, заключенным в соответствии с исламскими принципами банковского дела и финансирования. </w:t>
      </w:r>
    </w:p>
    <w:p w:rsidR="00C02431" w:rsidRPr="002643B8" w:rsidRDefault="00290226" w:rsidP="00C02431">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7</w:t>
      </w:r>
      <w:r w:rsidR="00C02431" w:rsidRPr="002643B8">
        <w:rPr>
          <w:rFonts w:ascii="Times New Roman" w:eastAsia="Times New Roman" w:hAnsi="Times New Roman" w:cs="Times New Roman"/>
          <w:sz w:val="24"/>
          <w:szCs w:val="24"/>
          <w:lang w:eastAsia="ru-RU"/>
        </w:rPr>
        <w:t xml:space="preserve">) устранение неясности в вопросах налогообложения при капитализации за счет нераспределенной прибыли. </w:t>
      </w:r>
    </w:p>
    <w:p w:rsidR="00290226" w:rsidRPr="002643B8" w:rsidRDefault="00290226" w:rsidP="003A314A">
      <w:pPr>
        <w:spacing w:after="0" w:line="240" w:lineRule="auto"/>
        <w:jc w:val="both"/>
        <w:rPr>
          <w:rFonts w:ascii="Times New Roman" w:eastAsia="Times New Roman" w:hAnsi="Times New Roman" w:cs="Times New Roman"/>
          <w:sz w:val="24"/>
          <w:szCs w:val="24"/>
          <w:lang w:eastAsia="ru-RU"/>
        </w:rPr>
      </w:pPr>
    </w:p>
    <w:p w:rsidR="00290226" w:rsidRPr="002643B8" w:rsidRDefault="00290226" w:rsidP="003A314A">
      <w:pPr>
        <w:spacing w:after="0" w:line="240" w:lineRule="auto"/>
        <w:jc w:val="both"/>
        <w:rPr>
          <w:rFonts w:ascii="Times New Roman" w:eastAsia="Times New Roman" w:hAnsi="Times New Roman" w:cs="Times New Roman"/>
          <w:sz w:val="24"/>
          <w:szCs w:val="24"/>
          <w:lang w:eastAsia="ru-RU"/>
        </w:rPr>
      </w:pPr>
    </w:p>
    <w:p w:rsidR="003A314A" w:rsidRPr="002643B8" w:rsidRDefault="003A314A" w:rsidP="003A314A">
      <w:pPr>
        <w:spacing w:after="0" w:line="240" w:lineRule="auto"/>
        <w:jc w:val="center"/>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sz w:val="24"/>
          <w:szCs w:val="24"/>
          <w:lang w:eastAsia="ru-RU"/>
        </w:rPr>
        <w:t>«Дерево проблем»</w: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59264" behindDoc="0" locked="0" layoutInCell="1" allowOverlap="1" wp14:anchorId="7DB646FD" wp14:editId="54CE5D82">
                <wp:simplePos x="0" y="0"/>
                <wp:positionH relativeFrom="column">
                  <wp:posOffset>1593850</wp:posOffset>
                </wp:positionH>
                <wp:positionV relativeFrom="paragraph">
                  <wp:posOffset>45720</wp:posOffset>
                </wp:positionV>
                <wp:extent cx="2647950" cy="919480"/>
                <wp:effectExtent l="6985" t="10160" r="12065" b="13335"/>
                <wp:wrapNone/>
                <wp:docPr id="13" name="Скругленный 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919480"/>
                        </a:xfrm>
                        <a:prstGeom prst="roundRect">
                          <a:avLst>
                            <a:gd name="adj" fmla="val 15556"/>
                          </a:avLst>
                        </a:prstGeom>
                        <a:solidFill>
                          <a:srgbClr val="FFFFFF"/>
                        </a:solidFill>
                        <a:ln w="9525">
                          <a:solidFill>
                            <a:srgbClr val="000000"/>
                          </a:solidFill>
                          <a:round/>
                          <a:headEnd/>
                          <a:tailEnd/>
                        </a:ln>
                      </wps:spPr>
                      <wps:txbx>
                        <w:txbxContent>
                          <w:p w:rsidR="003A314A" w:rsidRPr="006E2992" w:rsidRDefault="003A314A" w:rsidP="003A314A">
                            <w:pPr>
                              <w:jc w:val="center"/>
                              <w:rPr>
                                <w:sz w:val="28"/>
                                <w:szCs w:val="28"/>
                              </w:rPr>
                            </w:pPr>
                            <w:r w:rsidRPr="006E2992">
                              <w:rPr>
                                <w:sz w:val="28"/>
                                <w:szCs w:val="28"/>
                              </w:rPr>
                              <w:t xml:space="preserve">Противоречия, неясности и пробелы налогового законодательства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3" o:spid="_x0000_s1026" style="position:absolute;left:0;text-align:left;margin-left:125.5pt;margin-top:3.6pt;width:208.5pt;height:7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1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">
                <v:textbox>
                  <w:txbxContent>
                    <w:p w:rsidR="003A314A" w:rsidRPr="006E2992" w:rsidRDefault="003A314A" w:rsidP="003A314A">
                      <w:pPr>
                        <w:jc w:val="center"/>
                        <w:rPr>
                          <w:sz w:val="28"/>
                          <w:szCs w:val="28"/>
                        </w:rPr>
                      </w:pPr>
                      <w:r w:rsidRPr="006E2992">
                        <w:rPr>
                          <w:sz w:val="28"/>
                          <w:szCs w:val="28"/>
                        </w:rPr>
                        <w:t xml:space="preserve">Противоречия, неясности и пробелы налогового законодательства </w:t>
                      </w:r>
                    </w:p>
                  </w:txbxContent>
                </v:textbox>
              </v:roundrect>
            </w:pict>
          </mc:Fallback>
        </mc:AlternateContent>
      </w:r>
    </w:p>
    <w:p w:rsidR="003A314A" w:rsidRPr="002643B8" w:rsidRDefault="003A314A" w:rsidP="003A314A">
      <w:pPr>
        <w:spacing w:after="0" w:line="240" w:lineRule="auto"/>
        <w:ind w:firstLine="540"/>
        <w:jc w:val="center"/>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4384" behindDoc="0" locked="0" layoutInCell="1" allowOverlap="1" wp14:anchorId="0BE618F9" wp14:editId="1558CCA5">
                <wp:simplePos x="0" y="0"/>
                <wp:positionH relativeFrom="column">
                  <wp:posOffset>909532</wp:posOffset>
                </wp:positionH>
                <wp:positionV relativeFrom="paragraph">
                  <wp:posOffset>131868</wp:posOffset>
                </wp:positionV>
                <wp:extent cx="688340" cy="901700"/>
                <wp:effectExtent l="0" t="0" r="35560" b="317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8340" cy="901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2" o:spid="_x0000_s1026" type="#_x0000_t32" style="position:absolute;margin-left:71.6pt;margin-top:10.4pt;width:54.2pt;height:7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"/>
            </w:pict>
          </mc:Fallback>
        </mc:AlternateContent>
      </w: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5408" behindDoc="0" locked="0" layoutInCell="1" allowOverlap="1" wp14:anchorId="0AAF94A9" wp14:editId="0CE6CC26">
                <wp:simplePos x="0" y="0"/>
                <wp:positionH relativeFrom="column">
                  <wp:posOffset>4241800</wp:posOffset>
                </wp:positionH>
                <wp:positionV relativeFrom="paragraph">
                  <wp:posOffset>161290</wp:posOffset>
                </wp:positionV>
                <wp:extent cx="508635" cy="843280"/>
                <wp:effectExtent l="6985" t="9525" r="8255" b="1397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635" cy="843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2265C77" id="Прямая со стрелкой 11" o:spid="_x0000_s1026" type="#_x0000_t32" style="position:absolute;margin-left:334pt;margin-top:12.7pt;width:40.05pt;height:6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"/>
            </w:pict>
          </mc:Fallback>
        </mc:AlternateConten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w:t>
      </w: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0536CF" w:rsidP="000536CF">
      <w:pPr>
        <w:spacing w:after="0" w:line="240" w:lineRule="auto"/>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w:t>
      </w:r>
      <w:r w:rsidR="003A314A" w:rsidRPr="002643B8">
        <w:rPr>
          <w:rFonts w:ascii="Times New Roman" w:eastAsia="Times New Roman" w:hAnsi="Times New Roman" w:cs="Times New Roman"/>
          <w:b/>
          <w:bCs/>
          <w:sz w:val="24"/>
          <w:szCs w:val="24"/>
          <w:lang w:eastAsia="ru-RU"/>
        </w:rPr>
        <w:t xml:space="preserve">Налогоплательщик                                                 </w:t>
      </w:r>
      <w:r w:rsidRPr="002643B8">
        <w:rPr>
          <w:rFonts w:ascii="Times New Roman" w:eastAsia="Times New Roman" w:hAnsi="Times New Roman" w:cs="Times New Roman"/>
          <w:b/>
          <w:bCs/>
          <w:sz w:val="24"/>
          <w:szCs w:val="24"/>
          <w:lang w:eastAsia="ru-RU"/>
        </w:rPr>
        <w:t xml:space="preserve">      </w:t>
      </w:r>
      <w:r w:rsidR="003A314A" w:rsidRPr="002643B8">
        <w:rPr>
          <w:rFonts w:ascii="Times New Roman" w:eastAsia="Times New Roman" w:hAnsi="Times New Roman" w:cs="Times New Roman"/>
          <w:b/>
          <w:bCs/>
          <w:sz w:val="24"/>
          <w:szCs w:val="24"/>
          <w:lang w:eastAsia="ru-RU"/>
        </w:rPr>
        <w:t>Налоговая служба</w:t>
      </w: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1312" behindDoc="0" locked="0" layoutInCell="1" allowOverlap="1" wp14:anchorId="0D327C7D" wp14:editId="64DE811A">
                <wp:simplePos x="0" y="0"/>
                <wp:positionH relativeFrom="column">
                  <wp:posOffset>3322532</wp:posOffset>
                </wp:positionH>
                <wp:positionV relativeFrom="paragraph">
                  <wp:posOffset>145415</wp:posOffset>
                </wp:positionV>
                <wp:extent cx="2778125" cy="999067"/>
                <wp:effectExtent l="0" t="0" r="22225" b="10795"/>
                <wp:wrapNone/>
                <wp:docPr id="10"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8125" cy="999067"/>
                        </a:xfrm>
                        <a:prstGeom prst="roundRect">
                          <a:avLst>
                            <a:gd name="adj" fmla="val 16667"/>
                          </a:avLst>
                        </a:prstGeom>
                        <a:solidFill>
                          <a:srgbClr val="FFFFFF"/>
                        </a:solidFill>
                        <a:ln w="9525">
                          <a:solidFill>
                            <a:srgbClr val="000000"/>
                          </a:solidFill>
                          <a:round/>
                          <a:headEnd/>
                          <a:tailEnd/>
                        </a:ln>
                      </wps:spPr>
                      <wps:txbx>
                        <w:txbxContent>
                          <w:p w:rsidR="003A314A" w:rsidRPr="00AD03D2" w:rsidRDefault="003A314A" w:rsidP="003A314A">
                            <w:r>
                              <w:t>Трудности администрирования  налогов, недостаток инструментов администрирования НДС, сложных финансовых  операций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0" o:spid="_x0000_s1027" style="position:absolute;left:0;text-align:left;margin-left:261.6pt;margin-top:11.45pt;width:218.75pt;height:7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">
                <v:textbox>
                  <w:txbxContent>
                    <w:p w:rsidR="003A314A" w:rsidRPr="00AD03D2" w:rsidRDefault="003A314A" w:rsidP="003A314A">
                      <w:r>
                        <w:t>Трудности администрирования  налогов, недостаток инструментов администрирования НДС, сложных финансовых  операций</w:t>
                      </w:r>
                    </w:p>
                  </w:txbxContent>
                </v:textbox>
              </v:roundrect>
            </w:pict>
          </mc:Fallback>
        </mc:AlternateContent>
      </w: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0288" behindDoc="0" locked="0" layoutInCell="1" allowOverlap="1" wp14:anchorId="470BBD67" wp14:editId="286DF508">
                <wp:simplePos x="0" y="0"/>
                <wp:positionH relativeFrom="column">
                  <wp:posOffset>104775</wp:posOffset>
                </wp:positionH>
                <wp:positionV relativeFrom="paragraph">
                  <wp:posOffset>144145</wp:posOffset>
                </wp:positionV>
                <wp:extent cx="2825115" cy="1104265"/>
                <wp:effectExtent l="0" t="0" r="13335" b="19685"/>
                <wp:wrapNone/>
                <wp:docPr id="9" name="Скругленный 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104265"/>
                        </a:xfrm>
                        <a:prstGeom prst="roundRect">
                          <a:avLst>
                            <a:gd name="adj" fmla="val 16667"/>
                          </a:avLst>
                        </a:prstGeom>
                        <a:solidFill>
                          <a:srgbClr val="FFFFFF"/>
                        </a:solidFill>
                        <a:ln w="9525">
                          <a:solidFill>
                            <a:srgbClr val="000000"/>
                          </a:solidFill>
                          <a:round/>
                          <a:headEnd/>
                          <a:tailEnd/>
                        </a:ln>
                      </wps:spPr>
                      <wps:txbx>
                        <w:txbxContent>
                          <w:p w:rsidR="003A314A" w:rsidRDefault="003A314A" w:rsidP="003A314A">
                            <w:pPr>
                              <w:jc w:val="center"/>
                            </w:pPr>
                            <w:r>
                              <w:t>Трудности ведения учета, принятия решений, составления налоговой отчетности, применение разных правил в ЕАЭС и с третьими странами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9" o:spid="_x0000_s1028" style="position:absolute;left:0;text-align:left;margin-left:8.25pt;margin-top:11.35pt;width:222.45pt;height:8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">
                <v:textbox>
                  <w:txbxContent>
                    <w:p w:rsidR="003A314A" w:rsidRDefault="003A314A" w:rsidP="003A314A">
                      <w:pPr>
                        <w:jc w:val="center"/>
                      </w:pPr>
                      <w:r>
                        <w:t>Трудности ведения учета, принятия решений, составления налоговой отчетности, применение разных правил в ЕАЭС и с третьими странами</w:t>
                      </w:r>
                    </w:p>
                  </w:txbxContent>
                </v:textbox>
              </v:roundrect>
            </w:pict>
          </mc:Fallback>
        </mc:AlternateConten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6432" behindDoc="0" locked="0" layoutInCell="1" allowOverlap="1" wp14:anchorId="1D5DFADE" wp14:editId="396DCAA6">
                <wp:simplePos x="0" y="0"/>
                <wp:positionH relativeFrom="column">
                  <wp:posOffset>4698365</wp:posOffset>
                </wp:positionH>
                <wp:positionV relativeFrom="paragraph">
                  <wp:posOffset>92922</wp:posOffset>
                </wp:positionV>
                <wp:extent cx="4233" cy="364066"/>
                <wp:effectExtent l="0" t="0" r="34290" b="171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33" cy="3640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69.95pt;margin-top:7.3pt;width:.35pt;height:28.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"/>
            </w:pict>
          </mc:Fallback>
        </mc:AlternateContent>
      </w: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7456" behindDoc="0" locked="0" layoutInCell="1" allowOverlap="1" wp14:anchorId="44041E64" wp14:editId="6D0EC53B">
                <wp:simplePos x="0" y="0"/>
                <wp:positionH relativeFrom="column">
                  <wp:posOffset>1383665</wp:posOffset>
                </wp:positionH>
                <wp:positionV relativeFrom="paragraph">
                  <wp:posOffset>48048</wp:posOffset>
                </wp:positionV>
                <wp:extent cx="0" cy="304800"/>
                <wp:effectExtent l="0" t="0" r="19050"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08.95pt;margin-top:3.8pt;width:0;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"/>
            </w:pict>
          </mc:Fallback>
        </mc:AlternateContent>
      </w:r>
    </w:p>
    <w:p w:rsidR="003A314A" w:rsidRPr="002643B8" w:rsidRDefault="000536CF" w:rsidP="003A314A">
      <w:pPr>
        <w:spacing w:after="0" w:line="240" w:lineRule="auto"/>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3360" behindDoc="0" locked="0" layoutInCell="1" allowOverlap="1" wp14:anchorId="6AB15FA4" wp14:editId="31AF167B">
                <wp:simplePos x="0" y="0"/>
                <wp:positionH relativeFrom="column">
                  <wp:posOffset>3317875</wp:posOffset>
                </wp:positionH>
                <wp:positionV relativeFrom="paragraph">
                  <wp:posOffset>106045</wp:posOffset>
                </wp:positionV>
                <wp:extent cx="2743200" cy="748665"/>
                <wp:effectExtent l="0" t="0" r="19050" b="13335"/>
                <wp:wrapNone/>
                <wp:docPr id="6" name="Скругленный 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748665"/>
                        </a:xfrm>
                        <a:prstGeom prst="roundRect">
                          <a:avLst>
                            <a:gd name="adj" fmla="val 16667"/>
                          </a:avLst>
                        </a:prstGeom>
                        <a:solidFill>
                          <a:srgbClr val="FFFFFF"/>
                        </a:solidFill>
                        <a:ln w="9525">
                          <a:solidFill>
                            <a:srgbClr val="000000"/>
                          </a:solidFill>
                          <a:round/>
                          <a:headEnd/>
                          <a:tailEnd/>
                        </a:ln>
                      </wps:spPr>
                      <wps:txbx>
                        <w:txbxContent>
                          <w:p w:rsidR="003A314A" w:rsidRPr="00AD03D2" w:rsidRDefault="003A314A" w:rsidP="003A314A">
                            <w:r>
                              <w:t>Большое количество налоговых споров, обжалования налогоплательщиком результатов налоговых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6" o:spid="_x0000_s1029" style="position:absolute;left:0;text-align:left;margin-left:261.25pt;margin-top:8.35pt;width:3in;height:5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">
                <v:textbox>
                  <w:txbxContent>
                    <w:p w:rsidR="003A314A" w:rsidRPr="00AD03D2" w:rsidRDefault="003A314A" w:rsidP="003A314A">
                      <w:r>
                        <w:t>Большое количество налоговых споров, обжалования налогоплательщиком результатов налоговых проверок</w:t>
                      </w:r>
                    </w:p>
                  </w:txbxContent>
                </v:textbox>
              </v:roundrect>
            </w:pict>
          </mc:Fallback>
        </mc:AlternateContent>
      </w:r>
    </w:p>
    <w:p w:rsidR="003A314A" w:rsidRPr="002643B8" w:rsidRDefault="000536CF" w:rsidP="003A314A">
      <w:pPr>
        <w:spacing w:after="0" w:line="240" w:lineRule="auto"/>
        <w:ind w:firstLine="540"/>
        <w:jc w:val="both"/>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2336" behindDoc="0" locked="0" layoutInCell="1" allowOverlap="1" wp14:anchorId="24FE48D9" wp14:editId="4A3D7058">
                <wp:simplePos x="0" y="0"/>
                <wp:positionH relativeFrom="column">
                  <wp:posOffset>79798</wp:posOffset>
                </wp:positionH>
                <wp:positionV relativeFrom="paragraph">
                  <wp:posOffset>2963</wp:posOffset>
                </wp:positionV>
                <wp:extent cx="2825115" cy="605367"/>
                <wp:effectExtent l="0" t="0" r="13335" b="23495"/>
                <wp:wrapNone/>
                <wp:docPr id="5"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605367"/>
                        </a:xfrm>
                        <a:prstGeom prst="roundRect">
                          <a:avLst>
                            <a:gd name="adj" fmla="val 16667"/>
                          </a:avLst>
                        </a:prstGeom>
                        <a:solidFill>
                          <a:srgbClr val="FFFFFF"/>
                        </a:solidFill>
                        <a:ln w="9525">
                          <a:solidFill>
                            <a:srgbClr val="000000"/>
                          </a:solidFill>
                          <a:round/>
                          <a:headEnd/>
                          <a:tailEnd/>
                        </a:ln>
                      </wps:spPr>
                      <wps:txbx>
                        <w:txbxContent>
                          <w:p w:rsidR="003A314A" w:rsidRPr="00134ACF" w:rsidRDefault="003A314A" w:rsidP="003A314A">
                            <w:r w:rsidRPr="00134ACF">
                              <w:t>Не</w:t>
                            </w:r>
                            <w:r>
                              <w:t>правильное определение налогового обязательства налогоплательщика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30" style="position:absolute;left:0;text-align:left;margin-left:6.3pt;margin-top:.25pt;width:222.45pt;height:4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">
                <v:textbox>
                  <w:txbxContent>
                    <w:p w:rsidR="003A314A" w:rsidRPr="00134ACF" w:rsidRDefault="003A314A" w:rsidP="003A314A">
                      <w:r w:rsidRPr="00134ACF">
                        <w:t>Не</w:t>
                      </w:r>
                      <w:r>
                        <w:t>правильное определение налогового обязательства налогоплательщика</w:t>
                      </w:r>
                    </w:p>
                  </w:txbxContent>
                </v:textbox>
              </v:roundrect>
            </w:pict>
          </mc:Fallback>
        </mc:AlternateConten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1552" behindDoc="0" locked="0" layoutInCell="1" allowOverlap="1" wp14:anchorId="320BACB2" wp14:editId="04ED0282">
                <wp:simplePos x="0" y="0"/>
                <wp:positionH relativeFrom="column">
                  <wp:posOffset>4701540</wp:posOffset>
                </wp:positionH>
                <wp:positionV relativeFrom="paragraph">
                  <wp:posOffset>153670</wp:posOffset>
                </wp:positionV>
                <wp:extent cx="0" cy="193040"/>
                <wp:effectExtent l="0" t="0" r="19050" b="1651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70.2pt;margin-top:12.1pt;width:0;height:15.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"/>
            </w:pict>
          </mc:Fallback>
        </mc:AlternateContent>
      </w:r>
      <w:r w:rsidRPr="002643B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69504" behindDoc="0" locked="0" layoutInCell="1" allowOverlap="1" wp14:anchorId="1385E08A" wp14:editId="1203C12A">
                <wp:simplePos x="0" y="0"/>
                <wp:positionH relativeFrom="column">
                  <wp:posOffset>1385570</wp:posOffset>
                </wp:positionH>
                <wp:positionV relativeFrom="paragraph">
                  <wp:posOffset>106045</wp:posOffset>
                </wp:positionV>
                <wp:extent cx="0" cy="193040"/>
                <wp:effectExtent l="0" t="0" r="19050" b="1651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09.1pt;margin-top:8.35pt;width:0;height:15.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"/>
            </w:pict>
          </mc:Fallback>
        </mc:AlternateContent>
      </w:r>
    </w:p>
    <w:p w:rsidR="003A314A" w:rsidRPr="002643B8" w:rsidRDefault="00290226"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516101F" wp14:editId="2A754104">
                <wp:simplePos x="0" y="0"/>
                <wp:positionH relativeFrom="column">
                  <wp:posOffset>79375</wp:posOffset>
                </wp:positionH>
                <wp:positionV relativeFrom="paragraph">
                  <wp:posOffset>123190</wp:posOffset>
                </wp:positionV>
                <wp:extent cx="2762250" cy="697865"/>
                <wp:effectExtent l="0" t="0" r="19050" b="26035"/>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97865"/>
                        </a:xfrm>
                        <a:prstGeom prst="roundRect">
                          <a:avLst>
                            <a:gd name="adj" fmla="val 16667"/>
                          </a:avLst>
                        </a:prstGeom>
                        <a:solidFill>
                          <a:srgbClr val="FFFFFF"/>
                        </a:solidFill>
                        <a:ln w="9525">
                          <a:solidFill>
                            <a:srgbClr val="000000"/>
                          </a:solidFill>
                          <a:round/>
                          <a:headEnd/>
                          <a:tailEnd/>
                        </a:ln>
                      </wps:spPr>
                      <wps:txbx>
                        <w:txbxContent>
                          <w:p w:rsidR="003A314A" w:rsidRPr="00134ACF" w:rsidRDefault="003A314A" w:rsidP="003A314A">
                            <w:r>
                              <w:t>Увеличение налогового риска, затрат на  ведение предпринимательской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3" o:spid="_x0000_s1031" style="position:absolute;left:0;text-align:left;margin-left:6.25pt;margin-top:9.7pt;width:217.5pt;height:5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">
                <v:textbox>
                  <w:txbxContent>
                    <w:p w:rsidR="003A314A" w:rsidRPr="00134ACF" w:rsidRDefault="003A314A" w:rsidP="003A314A">
                      <w:r>
                        <w:t>Увеличение налогового риска, затрат на  ведение предпринимательской деятельности</w:t>
                      </w:r>
                    </w:p>
                  </w:txbxContent>
                </v:textbox>
              </v:roundrect>
            </w:pict>
          </mc:Fallback>
        </mc:AlternateContent>
      </w: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0528" behindDoc="0" locked="0" layoutInCell="1" allowOverlap="1" wp14:anchorId="6F4C026E" wp14:editId="520616D8">
                <wp:simplePos x="0" y="0"/>
                <wp:positionH relativeFrom="column">
                  <wp:posOffset>3385820</wp:posOffset>
                </wp:positionH>
                <wp:positionV relativeFrom="paragraph">
                  <wp:posOffset>-635</wp:posOffset>
                </wp:positionV>
                <wp:extent cx="2708275" cy="646430"/>
                <wp:effectExtent l="0" t="0" r="15875" b="20320"/>
                <wp:wrapNone/>
                <wp:docPr id="1"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646430"/>
                        </a:xfrm>
                        <a:prstGeom prst="roundRect">
                          <a:avLst>
                            <a:gd name="adj" fmla="val 16667"/>
                          </a:avLst>
                        </a:prstGeom>
                        <a:solidFill>
                          <a:srgbClr val="FFFFFF"/>
                        </a:solidFill>
                        <a:ln w="9525">
                          <a:solidFill>
                            <a:srgbClr val="000000"/>
                          </a:solidFill>
                          <a:round/>
                          <a:headEnd/>
                          <a:tailEnd/>
                        </a:ln>
                      </wps:spPr>
                      <wps:txbx>
                        <w:txbxContent>
                          <w:p w:rsidR="003A314A" w:rsidRPr="00AD03D2" w:rsidRDefault="003A314A" w:rsidP="003A314A">
                            <w:r>
                              <w:t>Увеличение затрат, снижение эффективности</w:t>
                            </w:r>
                            <w:r w:rsidRPr="00996B06">
                              <w:t xml:space="preserve"> </w:t>
                            </w:r>
                            <w:r>
                              <w:t>администрирования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 o:spid="_x0000_s1032" style="position:absolute;left:0;text-align:left;margin-left:266.6pt;margin-top:-.05pt;width:213.25pt;height:50.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">
                <v:textbox>
                  <w:txbxContent>
                    <w:p w:rsidR="003A314A" w:rsidRPr="00AD03D2" w:rsidRDefault="003A314A" w:rsidP="003A314A">
                      <w:r>
                        <w:t>Увеличение затрат, снижение эффективности</w:t>
                      </w:r>
                      <w:r w:rsidRPr="00996B06">
                        <w:t xml:space="preserve"> </w:t>
                      </w:r>
                      <w:r>
                        <w:t>администрирования</w:t>
                      </w:r>
                    </w:p>
                  </w:txbxContent>
                </v:textbox>
              </v:roundrect>
            </w:pict>
          </mc:Fallback>
        </mc:AlternateConten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0536CF"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lastRenderedPageBreak/>
        <w:t>2</w:t>
      </w:r>
      <w:r w:rsidR="003A314A" w:rsidRPr="002643B8">
        <w:rPr>
          <w:rFonts w:ascii="Times New Roman" w:eastAsia="Times New Roman" w:hAnsi="Times New Roman" w:cs="Times New Roman"/>
          <w:b/>
          <w:bCs/>
          <w:sz w:val="24"/>
          <w:szCs w:val="24"/>
          <w:lang w:eastAsia="ru-RU"/>
        </w:rPr>
        <w:t>. Международный опыт</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lang w:eastAsia="ru-RU"/>
        </w:rPr>
        <w:t xml:space="preserve">1. </w:t>
      </w:r>
      <w:r w:rsidRPr="002643B8">
        <w:rPr>
          <w:rFonts w:ascii="Times New Roman" w:eastAsia="Times New Roman" w:hAnsi="Times New Roman" w:cs="Times New Roman"/>
          <w:bCs/>
          <w:sz w:val="24"/>
          <w:szCs w:val="24"/>
          <w:lang w:eastAsia="ru-RU"/>
        </w:rPr>
        <w:t>В мировой практике налогообложения и практике увеличение уставного капитала за счет нераспределенной прибыли квалифицируется как внутренний оборот налогоплательщика, не приводящий к получению дохода и, соответственно, налогообложению.</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2. В целях создания равной конкурентной среды в мировой практике операции, осуществляемые на основе исламских принципов финансирования приравниваются к операциям кредитования и финансирования, осуществляемым на основе классических принципов банковского дела. </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numPr>
          <w:ilvl w:val="0"/>
          <w:numId w:val="2"/>
        </w:num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Варианты государственного регулирования и оценки последствий </w: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numPr>
          <w:ilvl w:val="0"/>
          <w:numId w:val="3"/>
        </w:num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Вариант регулирования "оставить все как есть"</w:t>
      </w:r>
    </w:p>
    <w:p w:rsidR="00A6317C" w:rsidRPr="002643B8" w:rsidRDefault="00A6317C"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 случае сохранения действующей ред</w:t>
      </w:r>
      <w:r w:rsidR="00A6317C" w:rsidRPr="002643B8">
        <w:rPr>
          <w:rFonts w:ascii="Times New Roman" w:eastAsia="Times New Roman" w:hAnsi="Times New Roman" w:cs="Times New Roman"/>
          <w:bCs/>
          <w:sz w:val="24"/>
          <w:szCs w:val="24"/>
          <w:lang w:eastAsia="ru-RU"/>
        </w:rPr>
        <w:t>акции НК КР,</w:t>
      </w:r>
      <w:r w:rsidRPr="002643B8">
        <w:rPr>
          <w:rFonts w:ascii="Times New Roman" w:eastAsia="Times New Roman" w:hAnsi="Times New Roman" w:cs="Times New Roman"/>
          <w:bCs/>
          <w:sz w:val="24"/>
          <w:szCs w:val="24"/>
          <w:lang w:eastAsia="ru-RU"/>
        </w:rPr>
        <w:t xml:space="preserve"> имеющиеся противоречия, неясности и пробелы налогового законодательства приведут ко все более возрастающим трудностям, как в ведении бизнеса, так и в администрировании налогов, увеличат коррупциогенную  составляющую налоговых правоотношений, будут  выталкивать часть оборота из легального сектора, что приведет к бюджетным потерям.</w:t>
      </w:r>
    </w:p>
    <w:p w:rsidR="003A314A" w:rsidRPr="002643B8" w:rsidRDefault="00A6317C"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Налогообложение капитализации нераспределенной прибыли вызвало в последнее время значительное количество налоговых споров как на уровне налоговый инспектор – налогоплательщик, так и на экспертном уровне. Приравнивание капитализации нераспределенной прибыли к дивидендам привело к излишнему доначислению суммы налогового обязательства ряду налогоплательщиков, что противоречит международной практике формирования уставного капитала субъектов, сужает количество законных источников его формирования.</w:t>
      </w:r>
    </w:p>
    <w:p w:rsidR="00A6317C" w:rsidRPr="002643B8" w:rsidRDefault="00A6317C" w:rsidP="00A6317C">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 связи с внесением в Гражданский кодекс Кыргызской Республики новой главы 34-1 «Финансирование в соответствии с исламскими принципами финансирования» создало основу для применения расширенного и более точного подхода к регулированию налоговых последствий применения исламских принципов финансирования и предоставления  для них условий, аналогичным условиям налогообложения операций, осуществляемых для классических банковских продуктов.</w:t>
      </w:r>
    </w:p>
    <w:p w:rsidR="00A6317C" w:rsidRPr="002643B8" w:rsidRDefault="00A6317C" w:rsidP="00A6317C">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ab/>
        <w:t>При данном варианте указанные проблемы останутся нерешенными.</w:t>
      </w:r>
    </w:p>
    <w:p w:rsidR="00A6317C" w:rsidRPr="002643B8" w:rsidRDefault="00A6317C" w:rsidP="00A6317C">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numPr>
          <w:ilvl w:val="0"/>
          <w:numId w:val="3"/>
        </w:num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Цель государственного регулирования</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lang w:eastAsia="ru-RU"/>
        </w:rPr>
        <w:t xml:space="preserve">Основной целью данного законопроекта является обеспечение более точных правил налогообложения для широкого круга, применяемых налогоплательщиками Кыргызстана </w:t>
      </w:r>
      <w:r w:rsidRPr="002643B8">
        <w:rPr>
          <w:rFonts w:ascii="Times New Roman" w:eastAsia="Times New Roman" w:hAnsi="Times New Roman" w:cs="Times New Roman"/>
          <w:bCs/>
          <w:sz w:val="24"/>
          <w:szCs w:val="24"/>
          <w:lang w:eastAsia="ru-RU"/>
        </w:rPr>
        <w:t>операций, а также гармонизацию гражданского и налогового законодательства Кыргызской Республики в части исламских принципов финансирования.</w: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3) Варианты государственного регулирования и оценки последствий</w:t>
      </w:r>
    </w:p>
    <w:p w:rsidR="003A314A" w:rsidRPr="002643B8" w:rsidRDefault="003A314A" w:rsidP="003A314A">
      <w:pPr>
        <w:spacing w:after="0" w:line="240" w:lineRule="auto"/>
        <w:ind w:firstLine="540"/>
        <w:jc w:val="both"/>
        <w:rPr>
          <w:rFonts w:ascii="Times New Roman" w:eastAsia="Times New Roman" w:hAnsi="Times New Roman" w:cs="Times New Roman"/>
          <w:b/>
          <w:sz w:val="24"/>
          <w:szCs w:val="24"/>
          <w:lang w:eastAsia="ru-RU"/>
        </w:rPr>
      </w:pPr>
    </w:p>
    <w:p w:rsidR="0076784C" w:rsidRPr="002643B8" w:rsidRDefault="003A314A" w:rsidP="003A314A">
      <w:pPr>
        <w:spacing w:after="0" w:line="240" w:lineRule="auto"/>
        <w:ind w:firstLine="540"/>
        <w:jc w:val="both"/>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sz w:val="24"/>
          <w:szCs w:val="24"/>
          <w:lang w:eastAsia="ru-RU"/>
        </w:rPr>
        <w:t xml:space="preserve">Вариант регулирования 1. </w:t>
      </w:r>
      <w:r w:rsidR="0076784C" w:rsidRPr="002643B8">
        <w:rPr>
          <w:rFonts w:ascii="Times New Roman" w:eastAsia="Times New Roman" w:hAnsi="Times New Roman" w:cs="Times New Roman"/>
          <w:b/>
          <w:sz w:val="24"/>
          <w:szCs w:val="24"/>
          <w:lang w:eastAsia="ru-RU"/>
        </w:rPr>
        <w:t>«Оставить все как есть»</w:t>
      </w:r>
    </w:p>
    <w:p w:rsidR="0076784C" w:rsidRPr="002643B8" w:rsidRDefault="0076784C" w:rsidP="003A314A">
      <w:pPr>
        <w:spacing w:after="0" w:line="240" w:lineRule="auto"/>
        <w:ind w:firstLine="540"/>
        <w:jc w:val="both"/>
        <w:rPr>
          <w:rFonts w:ascii="Times New Roman" w:eastAsia="Times New Roman" w:hAnsi="Times New Roman" w:cs="Times New Roman"/>
          <w:b/>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Способ регулирования</w:t>
      </w:r>
    </w:p>
    <w:p w:rsidR="0076784C" w:rsidRPr="002643B8" w:rsidRDefault="0076784C" w:rsidP="0076784C">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 случае сохранения действующей редакции НК КР, имеющиеся противоречия, неясности и пробелы налогового законодательства приведут ко все более возрастающим трудностям, как в ведении бизнеса, так и в администрировании налогов, увеличат коррупциогенную  составляющую налоговых правоотношений, будут  выталкивать часть оборота из легального сектора, что приведет к бюджетным потерям.</w:t>
      </w:r>
    </w:p>
    <w:p w:rsidR="0076784C" w:rsidRDefault="0076784C" w:rsidP="003A314A">
      <w:pPr>
        <w:spacing w:after="0" w:line="240" w:lineRule="auto"/>
        <w:ind w:firstLine="540"/>
        <w:jc w:val="both"/>
        <w:rPr>
          <w:rFonts w:ascii="Times New Roman" w:eastAsia="Times New Roman" w:hAnsi="Times New Roman" w:cs="Times New Roman"/>
          <w:bCs/>
          <w:sz w:val="24"/>
          <w:szCs w:val="24"/>
          <w:lang w:eastAsia="ru-RU"/>
        </w:rPr>
      </w:pPr>
    </w:p>
    <w:p w:rsidR="00A00B16" w:rsidRDefault="00A00B16" w:rsidP="003A314A">
      <w:pPr>
        <w:spacing w:after="0" w:line="240" w:lineRule="auto"/>
        <w:ind w:firstLine="540"/>
        <w:jc w:val="both"/>
        <w:rPr>
          <w:rFonts w:ascii="Times New Roman" w:eastAsia="Times New Roman" w:hAnsi="Times New Roman" w:cs="Times New Roman"/>
          <w:bCs/>
          <w:sz w:val="24"/>
          <w:szCs w:val="24"/>
          <w:lang w:eastAsia="ru-RU"/>
        </w:rPr>
      </w:pPr>
    </w:p>
    <w:p w:rsidR="00A00B16" w:rsidRPr="002643B8" w:rsidRDefault="00A00B16"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lastRenderedPageBreak/>
        <w:t>Регулятивное воздействие</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Данный подход приведет к дальнейшему усугублению внутренних противоречий между нормами, разделами и применяемыми терминами Налогового кодекса</w:t>
      </w:r>
      <w:r w:rsidR="0076784C" w:rsidRPr="002643B8">
        <w:rPr>
          <w:rFonts w:ascii="Times New Roman" w:eastAsia="Times New Roman" w:hAnsi="Times New Roman" w:cs="Times New Roman"/>
          <w:bCs/>
          <w:sz w:val="24"/>
          <w:szCs w:val="24"/>
          <w:lang w:eastAsia="ru-RU"/>
        </w:rPr>
        <w:t xml:space="preserve">, что увеличит коррупциогенную </w:t>
      </w:r>
      <w:r w:rsidRPr="002643B8">
        <w:rPr>
          <w:rFonts w:ascii="Times New Roman" w:eastAsia="Times New Roman" w:hAnsi="Times New Roman" w:cs="Times New Roman"/>
          <w:bCs/>
          <w:sz w:val="24"/>
          <w:szCs w:val="24"/>
          <w:lang w:eastAsia="ru-RU"/>
        </w:rPr>
        <w:t>составляющую налоговых правоотношений, будут  выталкивать часть оборота из легального сектора, что приведет к бюджетным потерям.</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Отсутствие единообразия терминов гражданского и налогового законодательства в части банковской деятельности приведет к возникновению коллизий между разными отраслями права Кыргызской Республики, увеличению основы для налоговых и гражданских споров.</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 Имеющиеся пробелы и неясности будут умножать количество разных подходов, примененных к оценке налоговых последствий налогоплательщика и органов налоговой службы, с одной, стороны, и приведут к увеличению случаев уклонения от налогообложения, с другой. </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Это приведет к возникновению чрезмерного количества налоговых споров,  ухудшит условия ведения бизнеса в Кыргызской Республике.  </w:t>
      </w:r>
    </w:p>
    <w:p w:rsidR="0076784C" w:rsidRPr="002643B8" w:rsidRDefault="0076784C"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Реализационные риски</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Прямые риски потерь бюджета отсутствуют, при этом ухудшение бизнес-среды за счет наличия противоречий и пробелов, как в национальном законодательстве страны, опосредовано направлено на выталкивание добросовестной части бизнеса в неформальную экономику.</w:t>
      </w:r>
    </w:p>
    <w:p w:rsidR="0076784C" w:rsidRPr="002643B8" w:rsidRDefault="0076784C"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Отсутствие совершенствования налогообложения финансового сектора, отвечающего современным реалиям.</w:t>
      </w:r>
    </w:p>
    <w:p w:rsidR="0076784C" w:rsidRPr="002643B8" w:rsidRDefault="0076784C" w:rsidP="003A314A">
      <w:pPr>
        <w:spacing w:after="0" w:line="240" w:lineRule="auto"/>
        <w:ind w:firstLine="540"/>
        <w:jc w:val="both"/>
        <w:rPr>
          <w:rFonts w:ascii="Times New Roman" w:eastAsia="Times New Roman" w:hAnsi="Times New Roman" w:cs="Times New Roman"/>
          <w:bCs/>
          <w:sz w:val="24"/>
          <w:szCs w:val="24"/>
          <w:lang w:eastAsia="ru-RU"/>
        </w:rPr>
      </w:pPr>
    </w:p>
    <w:p w:rsidR="000536CF" w:rsidRPr="002643B8" w:rsidRDefault="000536CF"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Правовой анализ</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Анализ техники исполнения данного варианта регулирования приводит к оценке данного варианта как более легкого для реализации с технической позиции, однако  </w:t>
      </w:r>
      <w:r w:rsidR="0076784C" w:rsidRPr="002643B8">
        <w:rPr>
          <w:rFonts w:ascii="Times New Roman" w:eastAsia="Times New Roman" w:hAnsi="Times New Roman" w:cs="Times New Roman"/>
          <w:bCs/>
          <w:sz w:val="24"/>
          <w:szCs w:val="24"/>
          <w:lang w:eastAsia="ru-RU"/>
        </w:rPr>
        <w:t>не решающего вышеуказанные проблемы.</w:t>
      </w:r>
    </w:p>
    <w:p w:rsidR="0076784C" w:rsidRPr="002643B8" w:rsidRDefault="0076784C"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Экономический анализ</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Рассматриваемый вариант государственного регулирования увеличивает время на принятие решений по оценке налоговых последствий конкретных операций, как для налогоплательщика, так и для органов налоговой службы, а, следовательно, влечет излишние затраты ресурсов на исполнение и контроль за исполнением налоговых обязательств. </w:t>
      </w:r>
    </w:p>
    <w:p w:rsidR="0076784C" w:rsidRPr="002643B8" w:rsidRDefault="0076784C"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Результаты общественных обсуждений </w:t>
      </w:r>
    </w:p>
    <w:p w:rsidR="003A314A" w:rsidRPr="002643B8" w:rsidRDefault="003A314A" w:rsidP="003A314A">
      <w:pPr>
        <w:spacing w:after="0" w:line="240" w:lineRule="auto"/>
        <w:ind w:firstLine="567"/>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 исследовании внутренних противоречий предлагаем</w:t>
      </w:r>
      <w:r w:rsidR="0076784C" w:rsidRPr="002643B8">
        <w:rPr>
          <w:rFonts w:ascii="Times New Roman" w:eastAsia="Times New Roman" w:hAnsi="Times New Roman" w:cs="Times New Roman"/>
          <w:bCs/>
          <w:sz w:val="24"/>
          <w:szCs w:val="24"/>
          <w:lang w:eastAsia="ru-RU"/>
        </w:rPr>
        <w:t xml:space="preserve">ой редакции Налогового кодекса </w:t>
      </w:r>
      <w:r w:rsidRPr="002643B8">
        <w:rPr>
          <w:rFonts w:ascii="Times New Roman" w:eastAsia="Times New Roman" w:hAnsi="Times New Roman" w:cs="Times New Roman"/>
          <w:bCs/>
          <w:sz w:val="24"/>
          <w:szCs w:val="24"/>
          <w:lang w:eastAsia="ru-RU"/>
        </w:rPr>
        <w:t>в качестве независимых экспертов со</w:t>
      </w:r>
      <w:r w:rsidR="00056602" w:rsidRPr="002643B8">
        <w:rPr>
          <w:rFonts w:ascii="Times New Roman" w:eastAsia="Times New Roman" w:hAnsi="Times New Roman" w:cs="Times New Roman"/>
          <w:bCs/>
          <w:sz w:val="24"/>
          <w:szCs w:val="24"/>
          <w:lang w:eastAsia="ru-RU"/>
        </w:rPr>
        <w:t xml:space="preserve"> стороны налогоплательщиков были привлечены представители</w:t>
      </w:r>
      <w:r w:rsidRPr="002643B8">
        <w:rPr>
          <w:rFonts w:ascii="Times New Roman" w:eastAsia="Times New Roman" w:hAnsi="Times New Roman" w:cs="Times New Roman"/>
          <w:bCs/>
          <w:sz w:val="24"/>
          <w:szCs w:val="24"/>
          <w:lang w:eastAsia="ru-RU"/>
        </w:rPr>
        <w:t xml:space="preserve"> Союза банков Кыргызстана.</w:t>
      </w:r>
    </w:p>
    <w:p w:rsidR="003A314A" w:rsidRPr="002643B8" w:rsidRDefault="003A314A" w:rsidP="003A314A">
      <w:pPr>
        <w:spacing w:after="0" w:line="240" w:lineRule="auto"/>
        <w:ind w:firstLine="567"/>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Варианты применяемого способа регулирования были обсуждены на заседаниях с участием пре</w:t>
      </w:r>
      <w:r w:rsidR="00056602" w:rsidRPr="002643B8">
        <w:rPr>
          <w:rFonts w:ascii="Times New Roman" w:eastAsia="Times New Roman" w:hAnsi="Times New Roman" w:cs="Times New Roman"/>
          <w:bCs/>
          <w:sz w:val="24"/>
          <w:szCs w:val="24"/>
          <w:lang w:eastAsia="ru-RU"/>
        </w:rPr>
        <w:t>дставителей банковского сектора</w:t>
      </w:r>
      <w:r w:rsidRPr="002643B8">
        <w:rPr>
          <w:rFonts w:ascii="Times New Roman" w:eastAsia="Times New Roman" w:hAnsi="Times New Roman" w:cs="Times New Roman"/>
          <w:bCs/>
          <w:sz w:val="24"/>
          <w:szCs w:val="24"/>
          <w:lang w:eastAsia="ru-RU"/>
        </w:rPr>
        <w:t xml:space="preserve">. Рассматриваемый  вариант был оценен как менее предпочтительный.  </w:t>
      </w: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 xml:space="preserve"> </w:t>
      </w:r>
      <w:r w:rsidR="00056602" w:rsidRPr="002643B8">
        <w:rPr>
          <w:rFonts w:ascii="Times New Roman" w:eastAsia="Times New Roman" w:hAnsi="Times New Roman" w:cs="Times New Roman"/>
          <w:b/>
          <w:bCs/>
          <w:sz w:val="24"/>
          <w:szCs w:val="24"/>
          <w:lang w:eastAsia="ru-RU"/>
        </w:rPr>
        <w:t xml:space="preserve">       Вариант регулирования 2.</w:t>
      </w:r>
      <w:r w:rsidRPr="002643B8">
        <w:rPr>
          <w:rFonts w:ascii="Times New Roman" w:eastAsia="Times New Roman" w:hAnsi="Times New Roman" w:cs="Times New Roman"/>
          <w:b/>
          <w:bCs/>
          <w:sz w:val="24"/>
          <w:szCs w:val="24"/>
          <w:lang w:eastAsia="ru-RU"/>
        </w:rPr>
        <w:t xml:space="preserve"> Внесение изменений в Налогов</w:t>
      </w:r>
      <w:r w:rsidR="00056602" w:rsidRPr="002643B8">
        <w:rPr>
          <w:rFonts w:ascii="Times New Roman" w:eastAsia="Times New Roman" w:hAnsi="Times New Roman" w:cs="Times New Roman"/>
          <w:b/>
          <w:bCs/>
          <w:sz w:val="24"/>
          <w:szCs w:val="24"/>
          <w:lang w:eastAsia="ru-RU"/>
        </w:rPr>
        <w:t>ый кодекс Кыргызской Республики</w:t>
      </w:r>
      <w:r w:rsidRPr="002643B8">
        <w:rPr>
          <w:rFonts w:ascii="Times New Roman" w:eastAsia="Times New Roman" w:hAnsi="Times New Roman" w:cs="Times New Roman"/>
          <w:b/>
          <w:bCs/>
          <w:sz w:val="24"/>
          <w:szCs w:val="24"/>
          <w:lang w:eastAsia="ru-RU"/>
        </w:rPr>
        <w:t xml:space="preserve">.  </w:t>
      </w:r>
    </w:p>
    <w:p w:rsidR="00056602" w:rsidRPr="002643B8" w:rsidRDefault="00056602"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Способ регулирования</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Внесение системных изменений в правовые институты, механизмы и процедуры, регулируемые Налоговым кодексом с учетом проблем, неясностей, пробелов и противоречий, выявленных в практике правоприменения действующей редакции, </w:t>
      </w:r>
      <w:r w:rsidRPr="002643B8">
        <w:rPr>
          <w:rFonts w:ascii="Times New Roman" w:eastAsia="Times New Roman" w:hAnsi="Times New Roman" w:cs="Times New Roman"/>
          <w:bCs/>
          <w:sz w:val="24"/>
          <w:szCs w:val="24"/>
          <w:lang w:eastAsia="ru-RU"/>
        </w:rPr>
        <w:lastRenderedPageBreak/>
        <w:t>потребностей единообразия терминов гражданского и налогового законодательства в части банковской деятельности, устранение  основы для налоговых и гражданских споров.</w:t>
      </w:r>
    </w:p>
    <w:p w:rsidR="00056602" w:rsidRPr="002643B8" w:rsidRDefault="00056602" w:rsidP="00056602">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Регулятивное воздействие</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Прямые риски потерь бюджета отсутствуют, представляет собой продукт системной переработки, закрывающий целый ряд пробелов, неясностей и противоречий действующего налогового законодательства, выявленные в процессе практики правоприменения. Уточнение правил исполнения налоговых обязательств послужит ф</w:t>
      </w:r>
      <w:r w:rsidR="0076784C" w:rsidRPr="002643B8">
        <w:rPr>
          <w:rFonts w:ascii="Times New Roman" w:eastAsia="Times New Roman" w:hAnsi="Times New Roman" w:cs="Times New Roman"/>
          <w:bCs/>
          <w:sz w:val="24"/>
          <w:szCs w:val="24"/>
          <w:lang w:eastAsia="ru-RU"/>
        </w:rPr>
        <w:t xml:space="preserve">актором улучшения бизнес-среды, </w:t>
      </w:r>
      <w:r w:rsidRPr="002643B8">
        <w:rPr>
          <w:rFonts w:ascii="Times New Roman" w:eastAsia="Times New Roman" w:hAnsi="Times New Roman" w:cs="Times New Roman"/>
          <w:bCs/>
          <w:sz w:val="24"/>
          <w:szCs w:val="24"/>
          <w:lang w:eastAsia="ru-RU"/>
        </w:rPr>
        <w:t>развития экономики  и повышения привлекательности республики для инвесторов.</w:t>
      </w:r>
    </w:p>
    <w:p w:rsidR="00056602" w:rsidRPr="002643B8" w:rsidRDefault="00056602" w:rsidP="003A314A">
      <w:pPr>
        <w:spacing w:after="0" w:line="240" w:lineRule="auto"/>
        <w:ind w:firstLine="540"/>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Правовой анализ</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Анализ техники исполнения рассматриваемого варианта регулирования приводит к оценке данного варианта как более сложного  для реализации с технической точки зрения, однако в полной мере соответствующего реализации задачи создания точных правил налогообложения для </w:t>
      </w:r>
      <w:r w:rsidR="00056602" w:rsidRPr="002643B8">
        <w:rPr>
          <w:rFonts w:ascii="Times New Roman" w:eastAsia="Times New Roman" w:hAnsi="Times New Roman" w:cs="Times New Roman"/>
          <w:bCs/>
          <w:sz w:val="24"/>
          <w:szCs w:val="24"/>
          <w:lang w:eastAsia="ru-RU"/>
        </w:rPr>
        <w:t>финансового сектора</w:t>
      </w:r>
      <w:r w:rsidRPr="002643B8">
        <w:rPr>
          <w:rFonts w:ascii="Times New Roman" w:eastAsia="Times New Roman" w:hAnsi="Times New Roman" w:cs="Times New Roman"/>
          <w:bCs/>
          <w:sz w:val="24"/>
          <w:szCs w:val="24"/>
          <w:lang w:eastAsia="ru-RU"/>
        </w:rPr>
        <w:t>.</w:t>
      </w:r>
    </w:p>
    <w:p w:rsidR="00056602" w:rsidRPr="002643B8" w:rsidRDefault="00056602" w:rsidP="003A314A">
      <w:pPr>
        <w:spacing w:after="0" w:line="240" w:lineRule="auto"/>
        <w:ind w:firstLine="567"/>
        <w:jc w:val="both"/>
        <w:rPr>
          <w:rFonts w:ascii="Times New Roman" w:eastAsia="Times New Roman" w:hAnsi="Times New Roman" w:cs="Times New Roman"/>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Экономический анализ</w:t>
      </w:r>
    </w:p>
    <w:p w:rsidR="003A314A" w:rsidRPr="002643B8" w:rsidRDefault="003A314A" w:rsidP="003A314A">
      <w:pPr>
        <w:tabs>
          <w:tab w:val="left" w:pos="0"/>
        </w:tabs>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bCs/>
          <w:sz w:val="24"/>
          <w:szCs w:val="24"/>
          <w:lang w:eastAsia="ru-RU"/>
        </w:rPr>
        <w:t xml:space="preserve">Рассматриваемый вариант государственного регулирования сократит время на принятие решений по оценке налоговых последствий конкретных операций, как для налогоплательщика, так и для органов налоговой службы, а, следовательно, приведет к уменьшению  затрат ресурсов на исполнение и контроль за исполнением налоговых обязательств. </w:t>
      </w:r>
      <w:r w:rsidRPr="002643B8">
        <w:rPr>
          <w:rFonts w:ascii="Times New Roman" w:eastAsia="Times New Roman" w:hAnsi="Times New Roman" w:cs="Times New Roman"/>
          <w:sz w:val="24"/>
          <w:szCs w:val="24"/>
          <w:lang w:eastAsia="ru-RU"/>
        </w:rPr>
        <w:t xml:space="preserve">Кроме того создаст конкурентную среду для финансового сектора и адаптации налогообложения банков к современным экономическим условиям. </w:t>
      </w:r>
    </w:p>
    <w:p w:rsidR="003A314A" w:rsidRPr="002643B8" w:rsidRDefault="003A314A" w:rsidP="003A314A">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Выполнена оценка в количественном выражении следующих изменений и дополнений, вносимых настоящим законопроектом:</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Соответственно вносимые данным законопроектом изменения и дополнения могут быть представлены следующими двумя группами.</w:t>
      </w:r>
    </w:p>
    <w:p w:rsidR="003A314A" w:rsidRPr="002643B8" w:rsidRDefault="00056602" w:rsidP="000536CF">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b/>
          <w:sz w:val="24"/>
          <w:szCs w:val="24"/>
          <w:lang w:eastAsia="ru-RU"/>
        </w:rPr>
        <w:t xml:space="preserve">1. </w:t>
      </w:r>
      <w:r w:rsidR="003A314A" w:rsidRPr="002643B8">
        <w:rPr>
          <w:rFonts w:ascii="Times New Roman" w:eastAsia="Times New Roman" w:hAnsi="Times New Roman" w:cs="Times New Roman"/>
          <w:b/>
          <w:sz w:val="24"/>
          <w:szCs w:val="24"/>
          <w:lang w:eastAsia="ru-RU"/>
        </w:rPr>
        <w:t xml:space="preserve">Налогообложение банков и банковской деятельности </w:t>
      </w:r>
      <w:r w:rsidR="003A314A" w:rsidRPr="002643B8">
        <w:rPr>
          <w:rFonts w:ascii="Times New Roman" w:eastAsia="Times New Roman" w:hAnsi="Times New Roman" w:cs="Times New Roman"/>
          <w:sz w:val="24"/>
          <w:szCs w:val="24"/>
          <w:lang w:eastAsia="ru-RU"/>
        </w:rPr>
        <w:t xml:space="preserve">представляемый  законопроект предлагает  решение следующих вопросов: </w:t>
      </w:r>
    </w:p>
    <w:p w:rsidR="000536CF" w:rsidRPr="002643B8" w:rsidRDefault="003A314A" w:rsidP="000536CF">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1)  Налогообложение капитализации нераспределенной прибыли вызвало в последнее время значительное количество налоговых споров как на уровне налоговый инспектор – налогоплательщик, так и на экспертном уровне. Приравнивание капитализации нераспределенной прибыли к дивидендам привело к излишнему доначислению суммы налогового обязательства ряду налогоплательщиков, противоречит международной практике формирования уставного капитала субъектов, сужает количество законных источников его формирования. В целях исключения данной коллизии внесены соответствующие изменения и дополнения в </w:t>
      </w:r>
      <w:r w:rsidR="000536CF" w:rsidRPr="002643B8">
        <w:rPr>
          <w:rFonts w:ascii="Times New Roman" w:eastAsia="Times New Roman" w:hAnsi="Times New Roman" w:cs="Times New Roman"/>
          <w:sz w:val="24"/>
          <w:szCs w:val="24"/>
          <w:lang w:eastAsia="ru-RU"/>
        </w:rPr>
        <w:t xml:space="preserve">определение термина «дивиденд» </w:t>
      </w:r>
      <w:r w:rsidRPr="002643B8">
        <w:rPr>
          <w:rFonts w:ascii="Times New Roman" w:eastAsia="Times New Roman" w:hAnsi="Times New Roman" w:cs="Times New Roman"/>
          <w:sz w:val="24"/>
          <w:szCs w:val="24"/>
          <w:lang w:eastAsia="ru-RU"/>
        </w:rPr>
        <w:t>статья 153</w:t>
      </w:r>
      <w:r w:rsidR="000536CF" w:rsidRPr="002643B8">
        <w:rPr>
          <w:rFonts w:ascii="Times New Roman" w:eastAsia="Times New Roman" w:hAnsi="Times New Roman" w:cs="Times New Roman"/>
          <w:sz w:val="24"/>
          <w:szCs w:val="24"/>
          <w:lang w:eastAsia="ru-RU"/>
        </w:rPr>
        <w:t xml:space="preserve"> НК КР,   также в  статью 222 НК КР.</w:t>
      </w:r>
    </w:p>
    <w:p w:rsidR="000536CF" w:rsidRPr="002643B8" w:rsidRDefault="000536CF" w:rsidP="000536CF">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2</w:t>
      </w:r>
      <w:r w:rsidR="003A314A"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В настоящее время налогообложение банковских услуг предоставляемых по исламским принципам финансирования регулируется в Налоговом кодексе Кыргызской Республики через приравнивание дохода, полученного по операциям, совершенным в соответствии с исламскими принципами, процентному доходу в традиционном банке. Такой подход позволил развиться банковским услугам предоставляемым по исламским принципам финансирования на первой стадии. Клиенты Финансово-кредитных учреждений, работающих по исламским принципам банковского дела и финансирования находятся в дискриминированном положении, ввиду невозможности принятия к зачёту НДС по товарам, купленным в рамках финансирования. В действующем налоговом кодексе не достаточно раскрыты понятия касательно исламских принципов банковского дела и финансирования, что в свою очередь приводит зачастую к различным разночтениям и толкованиям.</w:t>
      </w:r>
    </w:p>
    <w:p w:rsidR="000536CF" w:rsidRPr="002643B8" w:rsidRDefault="000536CF" w:rsidP="000536CF">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В целях устранения всех существующих разногласий, в том числе для устранения возможных разночтений по исламским принципам банковского дела и финансирования, в </w:t>
      </w:r>
      <w:r w:rsidRPr="002643B8">
        <w:rPr>
          <w:rFonts w:ascii="Times New Roman" w:eastAsia="Times New Roman" w:hAnsi="Times New Roman" w:cs="Times New Roman"/>
          <w:sz w:val="24"/>
          <w:szCs w:val="24"/>
          <w:lang w:eastAsia="ru-RU"/>
        </w:rPr>
        <w:lastRenderedPageBreak/>
        <w:t>Кыргызской Республике приняты новые нормативно-правовые акты, такие как Глава 34-1. Финансирование в соответствии с исламскими принципами финансирования, Гражданский Кодекс КР, закон КР «О Национальном банке, банках и банковской деятельности», закон КР «О микрофинансовых организациях в КР», Глава 61 Особенности выпуска и обращения исламских ценных бумаг, закона КР «О рынке ценных бумаг», закон КР «Об организации страхования в Кыргызской Республики», закон КР «О бухгалтерском учете», что в свою очередь создало основу для применения расширенного и более точного подхода к регулированию налоговых последствий предоставляемых банковских услуг по исламских принципов финансирования путем введения для них условий налогообложения, аналогичным условиям налогообложения операций, осуществляемых для классических банковских продуктов, то есть создания равных условий налогообложения и равной конкурентной среды.</w:t>
      </w:r>
    </w:p>
    <w:p w:rsidR="000536CF" w:rsidRPr="002643B8" w:rsidRDefault="000536CF" w:rsidP="000536CF">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В целом вносимые изменений в Налоговый Кодекс КР, дополнит все выше названные нормативно-правовые акты и еще больше придаст стимулирующие инструменты для дальнейшего развития сектора исламских принципов банковского дела и финансирования. </w:t>
      </w:r>
      <w:r w:rsidR="003A314A" w:rsidRPr="002643B8">
        <w:rPr>
          <w:rFonts w:ascii="Times New Roman" w:eastAsia="Times New Roman" w:hAnsi="Times New Roman" w:cs="Times New Roman"/>
          <w:sz w:val="24"/>
          <w:szCs w:val="24"/>
          <w:lang w:eastAsia="ru-RU"/>
        </w:rPr>
        <w:t>Предлагаемый проект сквозным образом прописывает правила налогообложения институтов исламского финансирования, относящихся к банковской деят</w:t>
      </w:r>
      <w:r w:rsidRPr="002643B8">
        <w:rPr>
          <w:rFonts w:ascii="Times New Roman" w:eastAsia="Times New Roman" w:hAnsi="Times New Roman" w:cs="Times New Roman"/>
          <w:sz w:val="24"/>
          <w:szCs w:val="24"/>
          <w:lang w:eastAsia="ru-RU"/>
        </w:rPr>
        <w:t>ельности по всем разделам НК КР.</w:t>
      </w:r>
    </w:p>
    <w:p w:rsidR="005C0AFD" w:rsidRPr="002643B8" w:rsidRDefault="000536CF" w:rsidP="005C0AFD">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3</w:t>
      </w:r>
      <w:r w:rsidR="003A314A" w:rsidRPr="002643B8">
        <w:rPr>
          <w:rFonts w:ascii="Times New Roman" w:eastAsia="Times New Roman" w:hAnsi="Times New Roman" w:cs="Times New Roman"/>
          <w:sz w:val="24"/>
          <w:szCs w:val="24"/>
          <w:lang w:eastAsia="ru-RU"/>
        </w:rPr>
        <w:t>) В целях актуализации терминов налогового законодательства, применяемых к налогообложению банковской деятельности и финансовых услуг, оказываемых субъектами небанковской сферы, а также учитывая постоянное расширение спектра банковских услуг,  разработана новая редакция определения термина «финансовые услуги», которая представлена в статье 153 и заменяет редакцию данного определения в  статье 243 НК КР, а также разработаны изменения относительно убытков, возникающих при реализации ценных бумаг.</w:t>
      </w:r>
    </w:p>
    <w:p w:rsidR="003A314A" w:rsidRPr="002643B8" w:rsidRDefault="005C0AFD" w:rsidP="005C0AFD">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4</w:t>
      </w:r>
      <w:r w:rsidR="003A314A" w:rsidRPr="002643B8">
        <w:rPr>
          <w:rFonts w:ascii="Times New Roman" w:eastAsia="Times New Roman" w:hAnsi="Times New Roman" w:cs="Times New Roman"/>
          <w:sz w:val="24"/>
          <w:szCs w:val="24"/>
          <w:lang w:eastAsia="ru-RU"/>
        </w:rPr>
        <w:t xml:space="preserve">) Принимая во внимание, что сумма  потенциальных потерь банка в отношении кредитных операций включает не только сумму основного кредита, но и процентов по нему, с целью исключения неясности редакция статьи 207 </w:t>
      </w:r>
      <w:r w:rsidRPr="002643B8">
        <w:rPr>
          <w:rFonts w:ascii="Times New Roman" w:eastAsia="Times New Roman" w:hAnsi="Times New Roman" w:cs="Times New Roman"/>
          <w:sz w:val="24"/>
          <w:szCs w:val="24"/>
          <w:lang w:eastAsia="ru-RU"/>
        </w:rPr>
        <w:t xml:space="preserve">НК КР </w:t>
      </w:r>
      <w:r w:rsidR="003A314A" w:rsidRPr="002643B8">
        <w:rPr>
          <w:rFonts w:ascii="Times New Roman" w:eastAsia="Times New Roman" w:hAnsi="Times New Roman" w:cs="Times New Roman"/>
          <w:sz w:val="24"/>
          <w:szCs w:val="24"/>
          <w:lang w:eastAsia="ru-RU"/>
        </w:rPr>
        <w:t xml:space="preserve">дополнена правом вычета сумм, направляемых на создание резерва в части, относящейся к покрытию риска потерь процентов. </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056602" w:rsidRPr="002643B8">
        <w:rPr>
          <w:rFonts w:ascii="Times New Roman" w:eastAsia="Times New Roman" w:hAnsi="Times New Roman" w:cs="Times New Roman"/>
          <w:sz w:val="24"/>
          <w:szCs w:val="24"/>
          <w:lang w:eastAsia="ru-RU"/>
        </w:rPr>
        <w:tab/>
      </w:r>
      <w:r w:rsidR="005C0AFD" w:rsidRPr="002643B8">
        <w:rPr>
          <w:rFonts w:ascii="Times New Roman" w:eastAsia="Times New Roman" w:hAnsi="Times New Roman" w:cs="Times New Roman"/>
          <w:sz w:val="24"/>
          <w:szCs w:val="24"/>
          <w:lang w:eastAsia="ru-RU"/>
        </w:rPr>
        <w:t>5</w:t>
      </w:r>
      <w:r w:rsidRPr="002643B8">
        <w:rPr>
          <w:rFonts w:ascii="Times New Roman" w:eastAsia="Times New Roman" w:hAnsi="Times New Roman" w:cs="Times New Roman"/>
          <w:sz w:val="24"/>
          <w:szCs w:val="24"/>
          <w:lang w:eastAsia="ru-RU"/>
        </w:rPr>
        <w:t xml:space="preserve">) Уточнены редакции статьи 317 </w:t>
      </w:r>
      <w:r w:rsidR="005C0AFD" w:rsidRPr="002643B8">
        <w:rPr>
          <w:rFonts w:ascii="Times New Roman" w:eastAsia="Times New Roman" w:hAnsi="Times New Roman" w:cs="Times New Roman"/>
          <w:sz w:val="24"/>
          <w:szCs w:val="24"/>
          <w:lang w:eastAsia="ru-RU"/>
        </w:rPr>
        <w:t xml:space="preserve">НК КР </w:t>
      </w:r>
      <w:r w:rsidRPr="002643B8">
        <w:rPr>
          <w:rFonts w:ascii="Times New Roman" w:eastAsia="Times New Roman" w:hAnsi="Times New Roman" w:cs="Times New Roman"/>
          <w:sz w:val="24"/>
          <w:szCs w:val="24"/>
          <w:lang w:eastAsia="ru-RU"/>
        </w:rPr>
        <w:t xml:space="preserve">в  части определения налоговой базы для исчисления налога с продаж, а также статьи 319 </w:t>
      </w:r>
      <w:r w:rsidR="005C0AFD" w:rsidRPr="002643B8">
        <w:rPr>
          <w:rFonts w:ascii="Times New Roman" w:eastAsia="Times New Roman" w:hAnsi="Times New Roman" w:cs="Times New Roman"/>
          <w:sz w:val="24"/>
          <w:szCs w:val="24"/>
          <w:lang w:eastAsia="ru-RU"/>
        </w:rPr>
        <w:t xml:space="preserve">НК КР </w:t>
      </w:r>
      <w:r w:rsidRPr="002643B8">
        <w:rPr>
          <w:rFonts w:ascii="Times New Roman" w:eastAsia="Times New Roman" w:hAnsi="Times New Roman" w:cs="Times New Roman"/>
          <w:sz w:val="24"/>
          <w:szCs w:val="24"/>
          <w:lang w:eastAsia="ru-RU"/>
        </w:rPr>
        <w:t xml:space="preserve">по определению банковской деятельности в налоговых целях. </w:t>
      </w:r>
    </w:p>
    <w:p w:rsidR="00160CE9" w:rsidRPr="002643B8" w:rsidRDefault="003A314A"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056602" w:rsidRPr="002643B8">
        <w:rPr>
          <w:rFonts w:ascii="Times New Roman" w:eastAsia="Times New Roman" w:hAnsi="Times New Roman" w:cs="Times New Roman"/>
          <w:sz w:val="24"/>
          <w:szCs w:val="24"/>
          <w:lang w:eastAsia="ru-RU"/>
        </w:rPr>
        <w:tab/>
      </w:r>
      <w:r w:rsidR="005C0AFD" w:rsidRPr="002643B8">
        <w:rPr>
          <w:rFonts w:ascii="Times New Roman" w:eastAsia="Times New Roman" w:hAnsi="Times New Roman" w:cs="Times New Roman"/>
          <w:sz w:val="24"/>
          <w:szCs w:val="24"/>
          <w:lang w:eastAsia="ru-RU"/>
        </w:rPr>
        <w:t>6) У</w:t>
      </w:r>
      <w:r w:rsidRPr="002643B8">
        <w:rPr>
          <w:rFonts w:ascii="Times New Roman" w:eastAsia="Times New Roman" w:hAnsi="Times New Roman" w:cs="Times New Roman"/>
          <w:sz w:val="24"/>
          <w:szCs w:val="24"/>
          <w:lang w:eastAsia="ru-RU"/>
        </w:rPr>
        <w:t>точнены особенности определения налоговой базы  по налогу на прибыль для банков статья 155</w:t>
      </w:r>
      <w:r w:rsidR="005C0AFD" w:rsidRPr="002643B8">
        <w:rPr>
          <w:rFonts w:ascii="Times New Roman" w:eastAsia="Times New Roman" w:hAnsi="Times New Roman" w:cs="Times New Roman"/>
          <w:sz w:val="24"/>
          <w:szCs w:val="24"/>
          <w:lang w:eastAsia="ru-RU"/>
        </w:rPr>
        <w:t xml:space="preserve"> НК КР</w:t>
      </w:r>
      <w:r w:rsidRPr="002643B8">
        <w:rPr>
          <w:rFonts w:ascii="Times New Roman" w:eastAsia="Times New Roman" w:hAnsi="Times New Roman" w:cs="Times New Roman"/>
          <w:sz w:val="24"/>
          <w:szCs w:val="24"/>
          <w:lang w:eastAsia="ru-RU"/>
        </w:rPr>
        <w:t>.</w:t>
      </w:r>
      <w:r w:rsidR="00160CE9" w:rsidRPr="002643B8">
        <w:rPr>
          <w:rFonts w:ascii="Times New Roman" w:eastAsia="Times New Roman" w:hAnsi="Times New Roman" w:cs="Times New Roman"/>
          <w:sz w:val="24"/>
          <w:szCs w:val="24"/>
          <w:lang w:eastAsia="ru-RU"/>
        </w:rPr>
        <w:t xml:space="preserve"> </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7) Изменения редакции пунктов 49, 50 статьи 153 восполняют пробел действующего НК КР в части определения операций, осуществленных в наличной или безналичной формах.</w:t>
      </w:r>
    </w:p>
    <w:p w:rsidR="003A314A" w:rsidRPr="002643B8" w:rsidRDefault="003A314A" w:rsidP="003A314A">
      <w:pPr>
        <w:spacing w:after="0" w:line="240" w:lineRule="auto"/>
        <w:jc w:val="both"/>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sz w:val="24"/>
          <w:szCs w:val="24"/>
          <w:lang w:eastAsia="ru-RU"/>
        </w:rPr>
        <w:t xml:space="preserve">     </w:t>
      </w:r>
      <w:r w:rsidR="00056602" w:rsidRPr="002643B8">
        <w:rPr>
          <w:rFonts w:ascii="Times New Roman" w:eastAsia="Times New Roman" w:hAnsi="Times New Roman" w:cs="Times New Roman"/>
          <w:b/>
          <w:sz w:val="24"/>
          <w:szCs w:val="24"/>
          <w:lang w:eastAsia="ru-RU"/>
        </w:rPr>
        <w:tab/>
      </w:r>
      <w:r w:rsidRPr="002643B8">
        <w:rPr>
          <w:rFonts w:ascii="Times New Roman" w:eastAsia="Times New Roman" w:hAnsi="Times New Roman" w:cs="Times New Roman"/>
          <w:b/>
          <w:sz w:val="24"/>
          <w:szCs w:val="24"/>
          <w:lang w:eastAsia="ru-RU"/>
        </w:rPr>
        <w:t>2.  Другие изменения и дополнения, связанные с вышеуказанными вопросами</w:t>
      </w:r>
    </w:p>
    <w:p w:rsidR="003A314A" w:rsidRPr="002643B8" w:rsidRDefault="003A314A" w:rsidP="00056602">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1) </w:t>
      </w:r>
      <w:r w:rsidR="00160CE9" w:rsidRPr="002643B8">
        <w:rPr>
          <w:rFonts w:ascii="Times New Roman" w:eastAsia="Times New Roman" w:hAnsi="Times New Roman" w:cs="Times New Roman"/>
          <w:sz w:val="24"/>
          <w:szCs w:val="24"/>
          <w:lang w:eastAsia="ru-RU"/>
        </w:rPr>
        <w:t>Р</w:t>
      </w:r>
      <w:r w:rsidRPr="002643B8">
        <w:rPr>
          <w:rFonts w:ascii="Times New Roman" w:eastAsia="Times New Roman" w:hAnsi="Times New Roman" w:cs="Times New Roman"/>
          <w:sz w:val="24"/>
          <w:szCs w:val="24"/>
          <w:lang w:eastAsia="ru-RU"/>
        </w:rPr>
        <w:t xml:space="preserve">азное понимание методологии ведения раздельного учета, является одной из типичных причин для возникновения разногласий между  проверяющим налоговым инспектором и налогоплательщиком. Необходимость описания основ методологии составления и применения раздельного учета, является очевидной. Кроме того, учитывая, что  относительно полно МСФО применяется исключительно для публичных компаний, включая банки,  имеется возможность ограничить в налоговых целях применение инструментов МСФО для налогового учета другими категориями бизнеса в целях упрощения исчисления и взимания налогов. По этой причине к рассмотрению предлагаются новые редакции статей 155, 156, 157-1 и 158 НК КР, устанавливающие точные основания и правила ведения раздельного учета. </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160CE9" w:rsidRPr="002643B8">
        <w:rPr>
          <w:rFonts w:ascii="Times New Roman" w:eastAsia="Times New Roman" w:hAnsi="Times New Roman" w:cs="Times New Roman"/>
          <w:sz w:val="24"/>
          <w:szCs w:val="24"/>
          <w:lang w:eastAsia="ru-RU"/>
        </w:rPr>
        <w:t xml:space="preserve">   2</w:t>
      </w:r>
      <w:r w:rsidRPr="002643B8">
        <w:rPr>
          <w:rFonts w:ascii="Times New Roman" w:eastAsia="Times New Roman" w:hAnsi="Times New Roman" w:cs="Times New Roman"/>
          <w:sz w:val="24"/>
          <w:szCs w:val="24"/>
          <w:lang w:eastAsia="ru-RU"/>
        </w:rPr>
        <w:t xml:space="preserve">)  Налогообложение операций, осуществляемых между резидентами разных юрисдикций, на сегодняшний день относится к  налоговым правоотношениям, по которым возникает наибольшее количество доначислений по результатам налоговых проверок и налоговых споров. Данное обстоятельство послужило причиной необходимости </w:t>
      </w:r>
      <w:r w:rsidRPr="002643B8">
        <w:rPr>
          <w:rFonts w:ascii="Times New Roman" w:eastAsia="Times New Roman" w:hAnsi="Times New Roman" w:cs="Times New Roman"/>
          <w:sz w:val="24"/>
          <w:szCs w:val="24"/>
          <w:lang w:eastAsia="ru-RU"/>
        </w:rPr>
        <w:lastRenderedPageBreak/>
        <w:t xml:space="preserve">структурирования и уточнения  норм, регулирующих налогообложение названных операций в статьях 222, 223 </w:t>
      </w:r>
      <w:r w:rsidR="00160CE9" w:rsidRPr="002643B8">
        <w:rPr>
          <w:rFonts w:ascii="Times New Roman" w:eastAsia="Times New Roman" w:hAnsi="Times New Roman" w:cs="Times New Roman"/>
          <w:sz w:val="24"/>
          <w:szCs w:val="24"/>
          <w:lang w:eastAsia="ru-RU"/>
        </w:rPr>
        <w:t xml:space="preserve">НК КР </w:t>
      </w:r>
      <w:r w:rsidRPr="002643B8">
        <w:rPr>
          <w:rFonts w:ascii="Times New Roman" w:eastAsia="Times New Roman" w:hAnsi="Times New Roman" w:cs="Times New Roman"/>
          <w:sz w:val="24"/>
          <w:szCs w:val="24"/>
          <w:lang w:eastAsia="ru-RU"/>
        </w:rPr>
        <w:t>предлагаемого проекта.</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00056602" w:rsidRPr="002643B8">
        <w:rPr>
          <w:rFonts w:ascii="Times New Roman" w:eastAsia="Times New Roman" w:hAnsi="Times New Roman" w:cs="Times New Roman"/>
          <w:sz w:val="24"/>
          <w:szCs w:val="24"/>
          <w:lang w:eastAsia="ru-RU"/>
        </w:rPr>
        <w:tab/>
      </w:r>
      <w:r w:rsidR="00160CE9" w:rsidRPr="002643B8">
        <w:rPr>
          <w:rFonts w:ascii="Times New Roman" w:eastAsia="Times New Roman" w:hAnsi="Times New Roman" w:cs="Times New Roman"/>
          <w:sz w:val="24"/>
          <w:szCs w:val="24"/>
          <w:lang w:eastAsia="ru-RU"/>
        </w:rPr>
        <w:t>3</w:t>
      </w:r>
      <w:r w:rsidRPr="002643B8">
        <w:rPr>
          <w:rFonts w:ascii="Times New Roman" w:eastAsia="Times New Roman" w:hAnsi="Times New Roman" w:cs="Times New Roman"/>
          <w:sz w:val="24"/>
          <w:szCs w:val="24"/>
          <w:lang w:eastAsia="ru-RU"/>
        </w:rPr>
        <w:t>) В целях совершенствования правовой основы для перехода в КР к  всеобщему декларированию,  необлагаемые доходы включены с состав совокупного годового дохода статья 165</w:t>
      </w:r>
      <w:r w:rsidR="00160CE9" w:rsidRPr="002643B8">
        <w:rPr>
          <w:rFonts w:ascii="Times New Roman" w:eastAsia="Times New Roman" w:hAnsi="Times New Roman" w:cs="Times New Roman"/>
          <w:sz w:val="24"/>
          <w:szCs w:val="24"/>
          <w:lang w:eastAsia="ru-RU"/>
        </w:rPr>
        <w:t xml:space="preserve"> НК КР</w:t>
      </w:r>
      <w:r w:rsidRPr="002643B8">
        <w:rPr>
          <w:rFonts w:ascii="Times New Roman" w:eastAsia="Times New Roman" w:hAnsi="Times New Roman" w:cs="Times New Roman"/>
          <w:sz w:val="24"/>
          <w:szCs w:val="24"/>
          <w:lang w:eastAsia="ru-RU"/>
        </w:rPr>
        <w:t>. Соответственно для того, чтобы налоговая база для исчисления подоходного налога не учитывала необлагаемые доходы, изменена формула ее исчисления – СГД  уменьшается не только на сумму разрешенных вычетов, но и на сумму необлагаемых доходов статья 163</w:t>
      </w:r>
      <w:r w:rsidR="00160CE9" w:rsidRPr="002643B8">
        <w:rPr>
          <w:rFonts w:ascii="Times New Roman" w:eastAsia="Times New Roman" w:hAnsi="Times New Roman" w:cs="Times New Roman"/>
          <w:sz w:val="24"/>
          <w:szCs w:val="24"/>
          <w:lang w:eastAsia="ru-RU"/>
        </w:rPr>
        <w:t xml:space="preserve"> НК КР</w:t>
      </w:r>
      <w:r w:rsidRPr="002643B8">
        <w:rPr>
          <w:rFonts w:ascii="Times New Roman" w:eastAsia="Times New Roman" w:hAnsi="Times New Roman" w:cs="Times New Roman"/>
          <w:sz w:val="24"/>
          <w:szCs w:val="24"/>
          <w:lang w:eastAsia="ru-RU"/>
        </w:rPr>
        <w:t>. Аналогичные изменения внесены в статьи 183, 188, 189</w:t>
      </w:r>
      <w:r w:rsidR="00160CE9" w:rsidRPr="002643B8">
        <w:rPr>
          <w:rFonts w:ascii="Times New Roman" w:eastAsia="Times New Roman" w:hAnsi="Times New Roman" w:cs="Times New Roman"/>
          <w:sz w:val="24"/>
          <w:szCs w:val="24"/>
          <w:lang w:eastAsia="ru-RU"/>
        </w:rPr>
        <w:t xml:space="preserve"> НК КР</w:t>
      </w:r>
      <w:r w:rsidRPr="002643B8">
        <w:rPr>
          <w:rFonts w:ascii="Times New Roman" w:eastAsia="Times New Roman" w:hAnsi="Times New Roman" w:cs="Times New Roman"/>
          <w:sz w:val="24"/>
          <w:szCs w:val="24"/>
          <w:lang w:eastAsia="ru-RU"/>
        </w:rPr>
        <w:t>, регулирующие  определение  СГД, необлагаемых доходов и исчисления налоговой базы для исчисления налога на прибыль.</w:t>
      </w:r>
    </w:p>
    <w:p w:rsidR="00077E37" w:rsidRPr="002643B8" w:rsidRDefault="00077E37" w:rsidP="002748BD">
      <w:pPr>
        <w:spacing w:after="0" w:line="240" w:lineRule="auto"/>
        <w:ind w:firstLine="540"/>
        <w:jc w:val="both"/>
        <w:rPr>
          <w:rFonts w:ascii="Times New Roman" w:eastAsia="Times New Roman" w:hAnsi="Times New Roman" w:cs="Times New Roman"/>
          <w:bCs/>
          <w:sz w:val="24"/>
          <w:szCs w:val="24"/>
          <w:lang w:eastAsia="ru-RU"/>
        </w:rPr>
      </w:pPr>
    </w:p>
    <w:p w:rsidR="00D46628" w:rsidRPr="00A00B16" w:rsidRDefault="00077E37" w:rsidP="00D46628">
      <w:pPr>
        <w:pStyle w:val="a8"/>
        <w:widowControl w:val="0"/>
        <w:autoSpaceDE w:val="0"/>
        <w:autoSpaceDN w:val="0"/>
        <w:adjustRightInd w:val="0"/>
        <w:ind w:firstLine="708"/>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w:t>
      </w:r>
      <w:r w:rsidR="00D46628" w:rsidRPr="00A00B16">
        <w:rPr>
          <w:rFonts w:ascii="Times New Roman" w:eastAsia="Times New Roman" w:hAnsi="Times New Roman"/>
          <w:b/>
          <w:bCs/>
          <w:sz w:val="24"/>
          <w:szCs w:val="24"/>
          <w:lang w:eastAsia="ru-RU"/>
        </w:rPr>
        <w:t>. Лжебанкротсво.</w:t>
      </w:r>
    </w:p>
    <w:p w:rsidR="00D46628" w:rsidRPr="00A00B16" w:rsidRDefault="00D46628" w:rsidP="009B10A2">
      <w:pPr>
        <w:pStyle w:val="a8"/>
        <w:widowControl w:val="0"/>
        <w:autoSpaceDE w:val="0"/>
        <w:autoSpaceDN w:val="0"/>
        <w:adjustRightInd w:val="0"/>
        <w:ind w:firstLine="708"/>
        <w:jc w:val="both"/>
        <w:rPr>
          <w:rFonts w:ascii="Times New Roman" w:hAnsi="Times New Roman"/>
          <w:sz w:val="24"/>
          <w:szCs w:val="24"/>
          <w:lang w:eastAsia="ru-RU"/>
        </w:rPr>
      </w:pPr>
      <w:r w:rsidRPr="00A00B16">
        <w:rPr>
          <w:rFonts w:ascii="Times New Roman" w:hAnsi="Times New Roman"/>
          <w:sz w:val="24"/>
          <w:szCs w:val="24"/>
          <w:lang w:eastAsia="ru-RU"/>
        </w:rPr>
        <w:t>Анализ контроля за своевременным и полным исполнением налоговых обязательств налогоплательщиками в Кыргызской Республике показывает, что в практике часто имеют место случаи, когда налогоплательщики в целях уклонения от налогообложения, уменьшения налоговых обязательств либо сокрытия денежных средств, обращаются в судебные органы с заявлением о возбуждении процесса банкротства, являясь при этом полностью или частично платёжеспособными.</w:t>
      </w:r>
    </w:p>
    <w:p w:rsidR="00D46628" w:rsidRPr="00A00B16" w:rsidRDefault="00D46628" w:rsidP="009B10A2">
      <w:pPr>
        <w:pStyle w:val="a8"/>
        <w:widowControl w:val="0"/>
        <w:autoSpaceDE w:val="0"/>
        <w:autoSpaceDN w:val="0"/>
        <w:adjustRightInd w:val="0"/>
        <w:ind w:firstLine="709"/>
        <w:jc w:val="both"/>
        <w:rPr>
          <w:rFonts w:ascii="Times New Roman" w:hAnsi="Times New Roman"/>
          <w:sz w:val="24"/>
          <w:szCs w:val="24"/>
          <w:lang w:eastAsia="ru-RU"/>
        </w:rPr>
      </w:pPr>
      <w:r w:rsidRPr="00A00B16">
        <w:rPr>
          <w:rFonts w:ascii="Times New Roman" w:hAnsi="Times New Roman"/>
          <w:sz w:val="24"/>
          <w:szCs w:val="24"/>
          <w:lang w:eastAsia="ru-RU"/>
        </w:rPr>
        <w:t>Данные показатели свидетельствуют о том, что часто факты ложного банкротства остаются и не выявленными, в результате чего в бюджет государства недопоступают налоги.</w:t>
      </w:r>
      <w:r w:rsidR="009B10A2" w:rsidRPr="00A00B16">
        <w:rPr>
          <w:rFonts w:ascii="Times New Roman" w:hAnsi="Times New Roman"/>
          <w:sz w:val="24"/>
          <w:szCs w:val="24"/>
          <w:lang w:eastAsia="ru-RU"/>
        </w:rPr>
        <w:t xml:space="preserve"> </w:t>
      </w:r>
      <w:r w:rsidRPr="00A00B16">
        <w:rPr>
          <w:rFonts w:ascii="Times New Roman" w:hAnsi="Times New Roman"/>
          <w:sz w:val="24"/>
          <w:szCs w:val="24"/>
          <w:lang w:eastAsia="ru-RU"/>
        </w:rPr>
        <w:t>Также необходимо отметить, что в соответствии с налоговым законодательством Кыргызской Республики на сумму недоимки налогоплательщика, признанного банкротом с момента вступления в силу решения о признании или об объявлении его банкротом пеня не начисляется.</w:t>
      </w:r>
    </w:p>
    <w:p w:rsidR="00D46628" w:rsidRPr="00A00B16" w:rsidRDefault="00D46628" w:rsidP="009B10A2">
      <w:pPr>
        <w:pStyle w:val="a8"/>
        <w:widowControl w:val="0"/>
        <w:autoSpaceDE w:val="0"/>
        <w:autoSpaceDN w:val="0"/>
        <w:adjustRightInd w:val="0"/>
        <w:ind w:firstLine="708"/>
        <w:jc w:val="both"/>
        <w:rPr>
          <w:rFonts w:ascii="Times New Roman" w:hAnsi="Times New Roman"/>
          <w:sz w:val="24"/>
          <w:szCs w:val="24"/>
          <w:lang w:eastAsia="ru-RU"/>
        </w:rPr>
      </w:pPr>
      <w:r w:rsidRPr="00A00B16">
        <w:rPr>
          <w:rFonts w:ascii="Times New Roman" w:hAnsi="Times New Roman"/>
          <w:sz w:val="24"/>
          <w:szCs w:val="24"/>
          <w:lang w:eastAsia="ru-RU"/>
        </w:rPr>
        <w:t>Соответственно, в случаях выявления фактов ложного банкротства, выявления намеренного признания банкротом платежеспособных хозяйствующих субъектов, пеня должна начисляться в соответствии с законодательством Кыргызской Республики на общих условиях.</w:t>
      </w:r>
    </w:p>
    <w:p w:rsidR="00D46628" w:rsidRPr="00A00B16" w:rsidRDefault="00D46628" w:rsidP="009B10A2">
      <w:pPr>
        <w:pStyle w:val="a8"/>
        <w:widowControl w:val="0"/>
        <w:autoSpaceDE w:val="0"/>
        <w:autoSpaceDN w:val="0"/>
        <w:adjustRightInd w:val="0"/>
        <w:ind w:firstLine="708"/>
        <w:jc w:val="both"/>
        <w:rPr>
          <w:rFonts w:ascii="Times New Roman" w:hAnsi="Times New Roman"/>
          <w:sz w:val="24"/>
          <w:szCs w:val="24"/>
          <w:lang w:eastAsia="ru-RU"/>
        </w:rPr>
      </w:pPr>
      <w:r w:rsidRPr="00A00B16">
        <w:rPr>
          <w:rFonts w:ascii="Times New Roman" w:hAnsi="Times New Roman"/>
          <w:sz w:val="24"/>
          <w:szCs w:val="24"/>
          <w:lang w:eastAsia="ru-RU"/>
        </w:rPr>
        <w:t>В связи с чем, предлагается внести изменения, которое предполагает, что действие пункта 2 части 7 статьи 71 Налогового кодекса Кыргызской Республики на случаи выявления фактов ложного банкротства не распространяется.</w:t>
      </w:r>
    </w:p>
    <w:p w:rsidR="00D46628" w:rsidRPr="00A00B16" w:rsidRDefault="00D46628" w:rsidP="009B10A2">
      <w:pPr>
        <w:pStyle w:val="60"/>
        <w:shd w:val="clear" w:color="auto" w:fill="auto"/>
        <w:spacing w:after="0" w:line="240" w:lineRule="auto"/>
        <w:ind w:firstLine="708"/>
        <w:rPr>
          <w:sz w:val="24"/>
          <w:szCs w:val="24"/>
        </w:rPr>
      </w:pPr>
      <w:r w:rsidRPr="00A00B16">
        <w:rPr>
          <w:sz w:val="24"/>
          <w:szCs w:val="24"/>
        </w:rPr>
        <w:t>При этом отмечаем, что согласно пункту 2 части 5 статьи 75 Налогового кодекса Кыргызской Республики, взыскание налоговой задолженности за счет имущества налогоплательщика - физического лица не производится в отношении имущества,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 определяемому Правительством Кыргызской Республики.</w:t>
      </w:r>
    </w:p>
    <w:p w:rsidR="00D46628" w:rsidRPr="00A00B16" w:rsidRDefault="00D46628" w:rsidP="009B10A2">
      <w:pPr>
        <w:pStyle w:val="60"/>
        <w:shd w:val="clear" w:color="auto" w:fill="auto"/>
        <w:spacing w:after="0" w:line="240" w:lineRule="auto"/>
        <w:ind w:firstLine="708"/>
        <w:rPr>
          <w:sz w:val="24"/>
          <w:szCs w:val="24"/>
        </w:rPr>
      </w:pPr>
      <w:r w:rsidRPr="00A00B16">
        <w:rPr>
          <w:sz w:val="24"/>
          <w:szCs w:val="24"/>
        </w:rPr>
        <w:t>При этом, согласно статье 59 Гражданского кодекса Кыргызской Республики, 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D46628" w:rsidRPr="00A00B16" w:rsidRDefault="00D46628" w:rsidP="009B10A2">
      <w:pPr>
        <w:pStyle w:val="60"/>
        <w:shd w:val="clear" w:color="auto" w:fill="auto"/>
        <w:tabs>
          <w:tab w:val="left" w:pos="2131"/>
          <w:tab w:val="left" w:pos="4930"/>
          <w:tab w:val="left" w:pos="7266"/>
        </w:tabs>
        <w:spacing w:after="0" w:line="240" w:lineRule="auto"/>
        <w:ind w:firstLine="708"/>
        <w:rPr>
          <w:sz w:val="24"/>
          <w:szCs w:val="24"/>
        </w:rPr>
      </w:pPr>
      <w:r w:rsidRPr="00A00B16">
        <w:rPr>
          <w:sz w:val="24"/>
          <w:szCs w:val="24"/>
        </w:rPr>
        <w:t>Перечень имущества граждан, на которое не может быть обращено взыскание, устанавливается гражданским процессуальным законодательством.</w:t>
      </w:r>
    </w:p>
    <w:p w:rsidR="00D46628" w:rsidRPr="00A00B16" w:rsidRDefault="00D46628" w:rsidP="009B10A2">
      <w:pPr>
        <w:pStyle w:val="60"/>
        <w:shd w:val="clear" w:color="auto" w:fill="auto"/>
        <w:tabs>
          <w:tab w:val="left" w:pos="1176"/>
          <w:tab w:val="left" w:pos="1738"/>
          <w:tab w:val="left" w:pos="2794"/>
          <w:tab w:val="left" w:pos="3638"/>
          <w:tab w:val="left" w:pos="5117"/>
          <w:tab w:val="left" w:pos="6662"/>
          <w:tab w:val="left" w:pos="7266"/>
        </w:tabs>
        <w:spacing w:after="0" w:line="240" w:lineRule="auto"/>
        <w:ind w:firstLine="708"/>
        <w:rPr>
          <w:sz w:val="24"/>
          <w:szCs w:val="24"/>
        </w:rPr>
      </w:pPr>
      <w:r w:rsidRPr="00A00B16">
        <w:rPr>
          <w:sz w:val="24"/>
          <w:szCs w:val="24"/>
        </w:rPr>
        <w:t>Так, Законом Кыргызской Республики «Об исполнительном производстве и о статусе судебных исполнителей в Кыргызской Республике» от 18 марта 2002 года № 39 утвержден Перечень видов имущества, на которое не может быть обращено взыскание по исполнительным документам.</w:t>
      </w:r>
    </w:p>
    <w:p w:rsidR="00D46628" w:rsidRPr="00A00B16" w:rsidRDefault="00D46628" w:rsidP="009B10A2">
      <w:pPr>
        <w:pStyle w:val="60"/>
        <w:shd w:val="clear" w:color="auto" w:fill="auto"/>
        <w:tabs>
          <w:tab w:val="left" w:pos="1176"/>
          <w:tab w:val="left" w:pos="1738"/>
          <w:tab w:val="left" w:pos="2794"/>
          <w:tab w:val="left" w:pos="3638"/>
          <w:tab w:val="left" w:pos="5117"/>
          <w:tab w:val="left" w:pos="6662"/>
          <w:tab w:val="left" w:pos="7266"/>
        </w:tabs>
        <w:spacing w:after="0" w:line="240" w:lineRule="auto"/>
        <w:ind w:firstLine="708"/>
        <w:rPr>
          <w:sz w:val="24"/>
          <w:szCs w:val="24"/>
        </w:rPr>
      </w:pPr>
      <w:r w:rsidRPr="00A00B16">
        <w:rPr>
          <w:sz w:val="24"/>
          <w:szCs w:val="24"/>
        </w:rPr>
        <w:t>Из этого следует, что на данный момент Перечень видов имущества, на которое не может быть обращено взыскание по исполнительным документам, утвержден гражданским процессуальным законодательством.</w:t>
      </w:r>
    </w:p>
    <w:p w:rsidR="00D46628" w:rsidRPr="00A00B16" w:rsidRDefault="00D46628" w:rsidP="009B10A2">
      <w:pPr>
        <w:pStyle w:val="60"/>
        <w:shd w:val="clear" w:color="auto" w:fill="auto"/>
        <w:tabs>
          <w:tab w:val="left" w:leader="hyphen" w:pos="7526"/>
        </w:tabs>
        <w:spacing w:after="0" w:line="240" w:lineRule="auto"/>
        <w:ind w:firstLine="708"/>
        <w:rPr>
          <w:sz w:val="24"/>
          <w:szCs w:val="24"/>
        </w:rPr>
      </w:pPr>
      <w:r w:rsidRPr="00A00B16">
        <w:rPr>
          <w:sz w:val="24"/>
          <w:szCs w:val="24"/>
        </w:rPr>
        <w:t xml:space="preserve">Кроме того, следует отметить, что в соответствии с частью 1 статьи 75 Налогового кодекса Кыргызской Республики при непредставлении рассрочки в соответствии с настоящим Кодексом, налоговый орган имеет право обратиться в суд с иском об </w:t>
      </w:r>
      <w:r w:rsidRPr="00A00B16">
        <w:rPr>
          <w:sz w:val="24"/>
          <w:szCs w:val="24"/>
        </w:rPr>
        <w:lastRenderedPageBreak/>
        <w:t>ограничении в распоряжении имущества и/или о взыскании налоговой задолженности за счет имущества данного налогоплательщика в пределах суммы, указанной в уведомлении об уплате налоговой задолженности.</w:t>
      </w:r>
    </w:p>
    <w:p w:rsidR="00D46628" w:rsidRPr="002643B8" w:rsidRDefault="00D46628" w:rsidP="009B10A2">
      <w:pPr>
        <w:pStyle w:val="60"/>
        <w:shd w:val="clear" w:color="auto" w:fill="auto"/>
        <w:spacing w:after="0" w:line="240" w:lineRule="auto"/>
        <w:ind w:firstLine="708"/>
        <w:rPr>
          <w:sz w:val="24"/>
          <w:szCs w:val="24"/>
        </w:rPr>
      </w:pPr>
      <w:r w:rsidRPr="00A00B16">
        <w:rPr>
          <w:sz w:val="24"/>
          <w:szCs w:val="24"/>
        </w:rPr>
        <w:t>Обращение в суд производится в соответствии с порядком, предусмотренным Гражданским процессуальным законодательством Кыргызской Республики.</w:t>
      </w:r>
    </w:p>
    <w:p w:rsidR="00056602" w:rsidRPr="002643B8" w:rsidRDefault="00056602" w:rsidP="009B10A2">
      <w:pPr>
        <w:spacing w:after="0" w:line="240" w:lineRule="auto"/>
        <w:ind w:firstLine="540"/>
        <w:jc w:val="both"/>
        <w:rPr>
          <w:rFonts w:ascii="Times New Roman" w:eastAsia="Times New Roman" w:hAnsi="Times New Roman" w:cs="Times New Roman"/>
          <w:b/>
          <w:bCs/>
          <w:sz w:val="24"/>
          <w:szCs w:val="24"/>
          <w:lang w:eastAsia="ru-RU"/>
        </w:rPr>
      </w:pPr>
    </w:p>
    <w:p w:rsidR="003A314A" w:rsidRPr="002643B8" w:rsidRDefault="003A314A" w:rsidP="009B10A2">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Результаты общественных обсуждений -</w:t>
      </w:r>
    </w:p>
    <w:p w:rsidR="003A314A" w:rsidRPr="002643B8" w:rsidRDefault="003A314A" w:rsidP="009B10A2">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 xml:space="preserve">Проект Закона Кыргызской Республики «О внесении изменений </w:t>
      </w:r>
      <w:r w:rsidR="00056602" w:rsidRPr="002643B8">
        <w:rPr>
          <w:rFonts w:ascii="Times New Roman" w:eastAsia="Times New Roman" w:hAnsi="Times New Roman" w:cs="Times New Roman"/>
          <w:bCs/>
          <w:sz w:val="24"/>
          <w:szCs w:val="24"/>
          <w:lang w:eastAsia="ru-RU"/>
        </w:rPr>
        <w:t>в Налоговый кодекс Кыргызской Республики</w:t>
      </w:r>
      <w:r w:rsidRPr="002643B8">
        <w:rPr>
          <w:rFonts w:ascii="Times New Roman" w:eastAsia="Times New Roman" w:hAnsi="Times New Roman" w:cs="Times New Roman"/>
          <w:bCs/>
          <w:sz w:val="24"/>
          <w:szCs w:val="24"/>
          <w:lang w:eastAsia="ru-RU"/>
        </w:rPr>
        <w:t>» разработан совместно с Государственной налоговой службой при ПКР с участием Союза банков и в целом представителей банковской отрасли на основе применения  выбранного  способа регулирования как в наибольшей степени соответствующего поставленной цели. Законопроект был постатейно обсужден с представителями банковского сектора.</w:t>
      </w:r>
    </w:p>
    <w:p w:rsidR="003A314A" w:rsidRPr="002643B8" w:rsidRDefault="003A314A" w:rsidP="009B10A2">
      <w:pPr>
        <w:spacing w:after="0" w:line="240" w:lineRule="auto"/>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bCs/>
          <w:sz w:val="24"/>
          <w:szCs w:val="24"/>
          <w:lang w:eastAsia="ru-RU"/>
        </w:rPr>
        <w:t>Проект Закона размещен на сайте Министерства экономики Кыргызской Республики, а также на официальном сайте Правительства Кыргызской Республики и к данному проекту предложения и замечания не поступали.</w:t>
      </w:r>
    </w:p>
    <w:p w:rsidR="003A314A" w:rsidRPr="002643B8" w:rsidRDefault="003A314A" w:rsidP="009B10A2">
      <w:pPr>
        <w:spacing w:after="0" w:line="240" w:lineRule="auto"/>
        <w:ind w:firstLine="540"/>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Представители банковского сектора считают данный вариант наиболее приемлемым.</w:t>
      </w:r>
    </w:p>
    <w:p w:rsidR="003A314A" w:rsidRPr="002643B8" w:rsidRDefault="003A314A" w:rsidP="009B10A2">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Изменения и дополнения разработаны при тесном взаимодействии со специалистами банковской сферы Кыргызской Республики, рассматривались на рабочих совещаниях с представителями банковской сферы и отработаны по замечаниям и предложениям, внесенных специалистами «Демир банка», «Оптима-банка», ЗАО «Банк Компаньон» </w:t>
      </w:r>
      <w:r w:rsidR="00056602" w:rsidRPr="002643B8">
        <w:rPr>
          <w:rFonts w:ascii="Times New Roman" w:eastAsia="Times New Roman" w:hAnsi="Times New Roman" w:cs="Times New Roman"/>
          <w:sz w:val="24"/>
          <w:szCs w:val="24"/>
          <w:lang w:eastAsia="ru-RU"/>
        </w:rPr>
        <w:t>и других банков</w:t>
      </w:r>
      <w:r w:rsidRPr="002643B8">
        <w:rPr>
          <w:rFonts w:ascii="Times New Roman" w:eastAsia="Times New Roman" w:hAnsi="Times New Roman" w:cs="Times New Roman"/>
          <w:sz w:val="24"/>
          <w:szCs w:val="24"/>
          <w:lang w:eastAsia="ru-RU"/>
        </w:rPr>
        <w:t xml:space="preserve">. </w:t>
      </w:r>
    </w:p>
    <w:p w:rsidR="002748BD" w:rsidRPr="002643B8" w:rsidRDefault="002748BD" w:rsidP="009B10A2">
      <w:pPr>
        <w:spacing w:after="0" w:line="240" w:lineRule="auto"/>
        <w:ind w:firstLine="540"/>
        <w:jc w:val="center"/>
        <w:rPr>
          <w:rFonts w:ascii="Times New Roman" w:eastAsia="Times New Roman" w:hAnsi="Times New Roman" w:cs="Times New Roman"/>
          <w:b/>
          <w:bCs/>
          <w:sz w:val="24"/>
          <w:szCs w:val="24"/>
          <w:lang w:eastAsia="ru-RU"/>
        </w:rPr>
      </w:pPr>
    </w:p>
    <w:p w:rsidR="002748BD" w:rsidRPr="002643B8" w:rsidRDefault="002748BD" w:rsidP="009B10A2">
      <w:pPr>
        <w:spacing w:after="0" w:line="240" w:lineRule="auto"/>
        <w:jc w:val="both"/>
        <w:rPr>
          <w:rFonts w:ascii="Times New Roman" w:eastAsia="Times New Roman" w:hAnsi="Times New Roman" w:cs="Times New Roman"/>
          <w:b/>
          <w:bCs/>
          <w:sz w:val="24"/>
          <w:szCs w:val="28"/>
          <w:lang w:eastAsia="ru-RU"/>
        </w:rPr>
      </w:pPr>
      <w:r w:rsidRPr="002643B8">
        <w:rPr>
          <w:rFonts w:ascii="Times New Roman" w:eastAsia="Times New Roman" w:hAnsi="Times New Roman" w:cs="Times New Roman"/>
          <w:b/>
          <w:bCs/>
          <w:sz w:val="24"/>
          <w:szCs w:val="28"/>
          <w:lang w:eastAsia="ru-RU"/>
        </w:rPr>
        <w:t xml:space="preserve">        Вариант регулирования 3.  Внесение частичных изменений в Налоговый кодекс Кыргызской Республики.  </w:t>
      </w:r>
    </w:p>
    <w:p w:rsidR="002748BD" w:rsidRPr="002643B8" w:rsidRDefault="002748BD" w:rsidP="009B10A2">
      <w:pPr>
        <w:spacing w:after="0" w:line="240" w:lineRule="auto"/>
        <w:jc w:val="both"/>
        <w:rPr>
          <w:rFonts w:ascii="Times New Roman" w:eastAsia="Times New Roman" w:hAnsi="Times New Roman" w:cs="Times New Roman"/>
          <w:b/>
          <w:bCs/>
          <w:sz w:val="24"/>
          <w:szCs w:val="28"/>
          <w:lang w:eastAsia="ru-RU"/>
        </w:rPr>
      </w:pPr>
    </w:p>
    <w:p w:rsidR="002748BD" w:rsidRPr="002643B8" w:rsidRDefault="002748BD" w:rsidP="009B10A2">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Способ регулирования</w:t>
      </w:r>
    </w:p>
    <w:p w:rsidR="002748BD" w:rsidRPr="002643B8" w:rsidRDefault="002748BD" w:rsidP="009B10A2">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Внесение системных изменений в правовые институты, механизмы и процедуры, регулируемые Налоговым кодексом с учетом проблем, неясностей, пробелов и противоречий, выявленных в практике правоприменения действующей редакции, потребностей единообразия терминов гражданского и налогового законодательства в части банк</w:t>
      </w:r>
      <w:r w:rsidR="00D46628" w:rsidRPr="002643B8">
        <w:rPr>
          <w:rFonts w:ascii="Times New Roman" w:eastAsia="Times New Roman" w:hAnsi="Times New Roman" w:cs="Times New Roman"/>
          <w:bCs/>
          <w:sz w:val="24"/>
          <w:szCs w:val="24"/>
          <w:lang w:eastAsia="ru-RU"/>
        </w:rPr>
        <w:t>овской деятельности, устранение</w:t>
      </w:r>
      <w:r w:rsidRPr="002643B8">
        <w:rPr>
          <w:rFonts w:ascii="Times New Roman" w:eastAsia="Times New Roman" w:hAnsi="Times New Roman" w:cs="Times New Roman"/>
          <w:bCs/>
          <w:sz w:val="24"/>
          <w:szCs w:val="24"/>
          <w:lang w:eastAsia="ru-RU"/>
        </w:rPr>
        <w:t xml:space="preserve"> основы для налоговых и гражданских споров.</w:t>
      </w: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Регулятивное воздействие</w:t>
      </w:r>
    </w:p>
    <w:p w:rsidR="002748BD" w:rsidRPr="002643B8" w:rsidRDefault="002748BD" w:rsidP="002748BD">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Прямые риски потерь бюджета отсутствуют, представляет собой продукт системной переработки, закрывающий целый ряд пробелов, неясностей и противоречий действующего налогового законодательства, выявленные в процессе практики правоприменения. Уточнение правил исполнения налоговых обязательств послужит фактором улучшения бизнес-среды, развития экономики и повышения привлекательности республики для инвесторов.</w:t>
      </w:r>
    </w:p>
    <w:p w:rsidR="002748BD" w:rsidRPr="002643B8" w:rsidRDefault="002748BD" w:rsidP="002748BD">
      <w:pPr>
        <w:spacing w:after="0" w:line="240" w:lineRule="auto"/>
        <w:ind w:firstLine="540"/>
        <w:jc w:val="both"/>
        <w:rPr>
          <w:rFonts w:ascii="Times New Roman" w:eastAsia="Times New Roman" w:hAnsi="Times New Roman" w:cs="Times New Roman"/>
          <w:bCs/>
          <w:sz w:val="24"/>
          <w:szCs w:val="24"/>
          <w:lang w:eastAsia="ru-RU"/>
        </w:rPr>
      </w:pP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Правовой анализ</w:t>
      </w:r>
    </w:p>
    <w:p w:rsidR="002748BD" w:rsidRPr="002643B8" w:rsidRDefault="002748BD" w:rsidP="002748BD">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Анализ техники исполнения рассматриваемого варианта регулирования приводит к оценке данно</w:t>
      </w:r>
      <w:r w:rsidR="00D46628" w:rsidRPr="002643B8">
        <w:rPr>
          <w:rFonts w:ascii="Times New Roman" w:eastAsia="Times New Roman" w:hAnsi="Times New Roman" w:cs="Times New Roman"/>
          <w:bCs/>
          <w:sz w:val="24"/>
          <w:szCs w:val="24"/>
          <w:lang w:eastAsia="ru-RU"/>
        </w:rPr>
        <w:t xml:space="preserve">го варианта как более сложного </w:t>
      </w:r>
      <w:r w:rsidRPr="002643B8">
        <w:rPr>
          <w:rFonts w:ascii="Times New Roman" w:eastAsia="Times New Roman" w:hAnsi="Times New Roman" w:cs="Times New Roman"/>
          <w:bCs/>
          <w:sz w:val="24"/>
          <w:szCs w:val="24"/>
          <w:lang w:eastAsia="ru-RU"/>
        </w:rPr>
        <w:t>для реализации с технической точки зрения, однако в полной мере соответствующего реализации задачи создания точных правил налогообложения для финансового сектора.</w:t>
      </w:r>
    </w:p>
    <w:p w:rsidR="002748BD" w:rsidRPr="002643B8" w:rsidRDefault="002748BD" w:rsidP="002748BD">
      <w:pPr>
        <w:spacing w:after="0" w:line="240" w:lineRule="auto"/>
        <w:ind w:firstLine="540"/>
        <w:jc w:val="both"/>
        <w:rPr>
          <w:rFonts w:ascii="Times New Roman" w:eastAsia="Times New Roman" w:hAnsi="Times New Roman" w:cs="Times New Roman"/>
          <w:bCs/>
          <w:sz w:val="24"/>
          <w:szCs w:val="24"/>
          <w:lang w:eastAsia="ru-RU"/>
        </w:rPr>
      </w:pP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Экономический анализ</w:t>
      </w:r>
    </w:p>
    <w:p w:rsidR="002748BD" w:rsidRPr="002643B8" w:rsidRDefault="002748BD" w:rsidP="002748BD">
      <w:pPr>
        <w:tabs>
          <w:tab w:val="left" w:pos="0"/>
        </w:tabs>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bCs/>
          <w:sz w:val="24"/>
          <w:szCs w:val="24"/>
          <w:lang w:eastAsia="ru-RU"/>
        </w:rPr>
        <w:t xml:space="preserve">Рассматриваемый вариант государственного регулирования сократит время на принятие решений по оценке налоговых последствий конкретных операций, как для налогоплательщика, так и для органов налоговой службы, а, следовательно, приведет к уменьшению  затрат ресурсов на исполнение и контроль за исполнением налоговых </w:t>
      </w:r>
      <w:r w:rsidRPr="002643B8">
        <w:rPr>
          <w:rFonts w:ascii="Times New Roman" w:eastAsia="Times New Roman" w:hAnsi="Times New Roman" w:cs="Times New Roman"/>
          <w:bCs/>
          <w:sz w:val="24"/>
          <w:szCs w:val="24"/>
          <w:lang w:eastAsia="ru-RU"/>
        </w:rPr>
        <w:lastRenderedPageBreak/>
        <w:t xml:space="preserve">обязательств. </w:t>
      </w:r>
      <w:r w:rsidRPr="002643B8">
        <w:rPr>
          <w:rFonts w:ascii="Times New Roman" w:eastAsia="Times New Roman" w:hAnsi="Times New Roman" w:cs="Times New Roman"/>
          <w:sz w:val="24"/>
          <w:szCs w:val="24"/>
          <w:lang w:eastAsia="ru-RU"/>
        </w:rPr>
        <w:t xml:space="preserve">Кроме того создаст конкурентную среду для финансового сектора и адаптации налогообложения банков к современным экономическим условиям. </w:t>
      </w:r>
    </w:p>
    <w:p w:rsidR="002748BD" w:rsidRPr="002643B8" w:rsidRDefault="002748BD" w:rsidP="002748BD">
      <w:pPr>
        <w:spacing w:after="0" w:line="240" w:lineRule="auto"/>
        <w:ind w:firstLine="540"/>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bCs/>
          <w:sz w:val="24"/>
          <w:szCs w:val="24"/>
          <w:lang w:eastAsia="ru-RU"/>
        </w:rPr>
        <w:t>Выполнена оценка в количественном выражении следующих изменений и дополнений, вносимых настоящим законопроектом:</w:t>
      </w:r>
    </w:p>
    <w:p w:rsidR="002748BD" w:rsidRPr="002643B8" w:rsidRDefault="002748BD" w:rsidP="002748BD">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Соответственно вносимые данным законопроектом изменения и дополнения могут быть представлены следующими двумя группами.</w:t>
      </w:r>
    </w:p>
    <w:p w:rsidR="002748BD" w:rsidRPr="002643B8" w:rsidRDefault="002748BD" w:rsidP="002748BD">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b/>
          <w:sz w:val="24"/>
          <w:szCs w:val="24"/>
          <w:lang w:eastAsia="ru-RU"/>
        </w:rPr>
        <w:t xml:space="preserve">  </w:t>
      </w:r>
      <w:r w:rsidRPr="002643B8">
        <w:rPr>
          <w:rFonts w:ascii="Times New Roman" w:eastAsia="Times New Roman" w:hAnsi="Times New Roman" w:cs="Times New Roman"/>
          <w:b/>
          <w:sz w:val="24"/>
          <w:szCs w:val="24"/>
          <w:lang w:eastAsia="ru-RU"/>
        </w:rPr>
        <w:tab/>
        <w:t xml:space="preserve">1. Налогообложение банков и банковской деятельности </w:t>
      </w:r>
      <w:r w:rsidRPr="002643B8">
        <w:rPr>
          <w:rFonts w:ascii="Times New Roman" w:eastAsia="Times New Roman" w:hAnsi="Times New Roman" w:cs="Times New Roman"/>
          <w:sz w:val="24"/>
          <w:szCs w:val="24"/>
          <w:lang w:eastAsia="ru-RU"/>
        </w:rPr>
        <w:t xml:space="preserve">представляемый  законопроект предлагает  решение следующих вопросов: </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1)  Налогообложение капитализации нераспределенной прибыли вызвало в последнее время значительное количество налоговых споров как на уровне налоговый инспектор – налогоплательщик, так и на экспертном уровне. Приравнивание капитализации нераспределенной прибыли к дивидендам привело к излишнему доначислению суммы налогового обязательства ряду налогоплательщиков, противоречит международной практике формирования уставного капитала субъектов, сужает количество законных источников его формирования. В целях исключения данной коллизии внесены соответствующие изменения и дополнения в определение термина «дивиденд» статья 153 НК КР,   также в  статью 222 НК КР.</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2)  В настоящее время налогообложение банковских услуг предоставляемых по исламским принципам финансирования регулируется в Налоговом кодексе Кыргызской Республики через приравнивание дохода, полученного по операциям, совершенным в соответствии с исламскими принципами, процентному доходу в традиционном банке. Такой подход позволил развиться банковским услугам предоставляемым по исламским принципам финансирования на первой стадии. Клиенты Финансово-кредитных учреждений, работающих по исламским принципам банковского дела и финансирования находятся в дискриминированном положении, ввиду невозможности принятия к зачёту НДС по товарам, купленным в рамках финансирования. В действующем налоговом кодексе не достаточно раскрыты понятия касательно исламских принципов банковского дела и финансирования, что в свою очередь приводит зачастую к различным разночтениям и толкованиям.</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В целях устранения всех существующих разногласий, в том числе для устранения возможных разночтений по исламским принципам банковского дела и финансирования, в Кыргызской Республике приняты новые нормативно-правовые акты, такие как Глава 34-1. Финансирование в соответствии с исламскими принципами финансирования, Гражданский Кодекс КР, закон КР «О Национальном банке, банках и банковской деятельности», закон КР «О микрофинансовых организациях в КР», Глава 61 Особенности выпуска и обращения исламских ценных бумаг, закона КР «О рынке ценных бумаг», закон КР «Об организации страхования в Кыргызской Республики», закон КР «О бухгалтерском учете», что в свою очередь создало основу для применения расширенного и более точного подхода к регулированию налоговых последствий предоставляемых банковских услуг по исламских принципов финансирования путем введения для них условий налогообложения, аналогичным условиям налогообложения операций, осуществляемых для классических банковских продуктов, то есть создания равных условий налогообложения и равной конкурентной среды.</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В целом вносимые изменений в Налоговый Кодекс КР, дополнит все выше названные нормативно-правовые акты и еще больше придаст стимулирующие инструменты для дальнейшего развития сектора исламских принципов банковского дела и финансирования. Предлагаемый проект сквозным образом прописывает правила налогообложения институтов исламского финансирования, относящихся к банковской деятельности по всем разделам НК КР.</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3) В целях актуализации терминов налогового законодательства, применяемых к налогообложению банковской деятельности и финансовых услуг, оказываемых субъектами небанковской сферы, а также учитывая постоянное расширение спектра банковских услуг,  разработана новая редакция определения термина «финансовые </w:t>
      </w:r>
      <w:r w:rsidRPr="002643B8">
        <w:rPr>
          <w:rFonts w:ascii="Times New Roman" w:eastAsia="Times New Roman" w:hAnsi="Times New Roman" w:cs="Times New Roman"/>
          <w:sz w:val="24"/>
          <w:szCs w:val="24"/>
          <w:lang w:eastAsia="ru-RU"/>
        </w:rPr>
        <w:lastRenderedPageBreak/>
        <w:t>услуги», которая представлена в статье 153 и заменяет редакцию данного определения в  статье 243 НК КР, а также разработаны изменения относительно убытков, возникающих при реализации ценных бумаг.</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4) Принимая во внимание, что сумма  потенциальных потерь банка в отношении кредитных операций включает не только сумму основного кредита, но и процентов по нему, с целью исключения неясности редакция статьи 207 НК КР дополнена правом вычета сумм, направляемых на создание резерва в части, относящейся к покрытию риска потерь процентов. </w:t>
      </w:r>
    </w:p>
    <w:p w:rsidR="00160CE9" w:rsidRPr="002643B8" w:rsidRDefault="00160CE9"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ab/>
        <w:t xml:space="preserve">5) Уточнены редакции статьи 317 НК КР в  части определения налоговой базы для исчисления налога с продаж, а также статьи 319 НК КР по определению банковской деятельности в налоговых целях. </w:t>
      </w:r>
    </w:p>
    <w:p w:rsidR="00160CE9" w:rsidRPr="002643B8" w:rsidRDefault="00160CE9"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ab/>
        <w:t xml:space="preserve">6) Уточнены особенности определения налоговой базы  по налогу на прибыль для банков статья 155 НК КР. </w:t>
      </w:r>
    </w:p>
    <w:p w:rsidR="00160CE9" w:rsidRPr="002643B8" w:rsidRDefault="00160CE9" w:rsidP="00160CE9">
      <w:pPr>
        <w:spacing w:after="0" w:line="240" w:lineRule="auto"/>
        <w:ind w:firstLine="709"/>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7) Изменения редакции пунктов 49, 50 статьи 153 восполняют пробел действующего НК КР в части определения операций, осуществленных в наличной или безналичной формах.</w:t>
      </w:r>
    </w:p>
    <w:p w:rsidR="00160CE9" w:rsidRPr="002643B8" w:rsidRDefault="002748BD"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ab/>
      </w:r>
    </w:p>
    <w:p w:rsidR="002748BD" w:rsidRPr="002643B8" w:rsidRDefault="002748BD" w:rsidP="00160CE9">
      <w:pPr>
        <w:spacing w:after="0" w:line="240" w:lineRule="auto"/>
        <w:jc w:val="both"/>
        <w:rPr>
          <w:rFonts w:ascii="Times New Roman" w:eastAsia="Times New Roman" w:hAnsi="Times New Roman" w:cs="Times New Roman"/>
          <w:b/>
          <w:sz w:val="24"/>
          <w:szCs w:val="24"/>
          <w:lang w:eastAsia="ru-RU"/>
        </w:rPr>
      </w:pPr>
      <w:r w:rsidRPr="002643B8">
        <w:rPr>
          <w:rFonts w:ascii="Times New Roman" w:eastAsia="Times New Roman" w:hAnsi="Times New Roman" w:cs="Times New Roman"/>
          <w:b/>
          <w:sz w:val="24"/>
          <w:szCs w:val="24"/>
          <w:lang w:eastAsia="ru-RU"/>
        </w:rPr>
        <w:t xml:space="preserve">     </w:t>
      </w:r>
      <w:r w:rsidRPr="002643B8">
        <w:rPr>
          <w:rFonts w:ascii="Times New Roman" w:eastAsia="Times New Roman" w:hAnsi="Times New Roman" w:cs="Times New Roman"/>
          <w:b/>
          <w:sz w:val="24"/>
          <w:szCs w:val="24"/>
          <w:lang w:eastAsia="ru-RU"/>
        </w:rPr>
        <w:tab/>
        <w:t>2.  Другие изменения и дополнения, связанные с вышеуказанными вопросами</w:t>
      </w:r>
    </w:p>
    <w:p w:rsidR="00160CE9" w:rsidRPr="002643B8" w:rsidRDefault="00160CE9" w:rsidP="00160CE9">
      <w:pPr>
        <w:spacing w:after="0" w:line="240" w:lineRule="auto"/>
        <w:ind w:firstLine="708"/>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1) Разное понимание методологии ведения раздельного учета, является одной из типичных причин для возникновения разногласий между  проверяющим налоговым инспектором и налогоплательщиком. Необходимость описания основ методологии составления и применения раздельного учета, является очевидной. Кроме того, учитывая, что  относительно полно МСФО применяется исключительно для публичных компаний, включая банки,  имеется возможность ограничить в налоговых целях применение инструментов МСФО для налогового учета другими категориями бизнеса в целях упрощения исчисления и взимания налогов. По этой причине к рассмотрению предлагаются новые редакции статей 155, 156, 157-1 и 158 НК КР, устанавливающие точные основания и правила ведения раздельного учета. </w:t>
      </w:r>
    </w:p>
    <w:p w:rsidR="00160CE9" w:rsidRPr="002643B8" w:rsidRDefault="00160CE9"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2)  Налогообложение операций, осуществляемых между резидентами разных юрисдикций, на сегодняшний день относится к  налоговым правоотношениям, по которым возникает наибольшее количество доначислений по результатам налоговых проверок и налоговых споров. Данное обстоятельство послужило причиной необходимости структурирования и уточнения  норм, регулирующих налогообложение названных операций в статьях 222, 223 НК КР предлагаемого проекта.</w:t>
      </w:r>
    </w:p>
    <w:p w:rsidR="00160CE9" w:rsidRPr="002643B8" w:rsidRDefault="00160CE9" w:rsidP="00160CE9">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w:t>
      </w:r>
      <w:r w:rsidRPr="002643B8">
        <w:rPr>
          <w:rFonts w:ascii="Times New Roman" w:eastAsia="Times New Roman" w:hAnsi="Times New Roman" w:cs="Times New Roman"/>
          <w:sz w:val="24"/>
          <w:szCs w:val="24"/>
          <w:lang w:eastAsia="ru-RU"/>
        </w:rPr>
        <w:tab/>
        <w:t>3) В целях совершенствования правовой основы для перехода в КР к  всеобщему декларированию,  необлагаемые доходы включены с состав совокупного годового дохода статья 165 НК КР. Соответственно для того, чтобы налоговая база для исчисления подоходного налога не учитывала необлагаемые доходы, изменена формула ее исчисления – СГД  уменьшается не только на сумму разрешенных вычетов, но и на сумму необлагаемых доходов статья 163 НК КР. Аналогичные изменения внесены в статьи 183, 188, 189 НК КР, регулирующие  определение  СГД, необлагаемых доходов и исчисления налоговой базы для исчисления налога на прибыль.</w:t>
      </w: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p>
    <w:p w:rsidR="002748BD" w:rsidRPr="002643B8" w:rsidRDefault="002748BD" w:rsidP="002748BD">
      <w:pPr>
        <w:spacing w:after="0" w:line="240" w:lineRule="auto"/>
        <w:ind w:firstLine="540"/>
        <w:jc w:val="both"/>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Результаты общественных обсуждений -</w:t>
      </w:r>
    </w:p>
    <w:p w:rsidR="002748BD" w:rsidRPr="002643B8" w:rsidRDefault="002748BD" w:rsidP="00B4115F">
      <w:pPr>
        <w:spacing w:after="0" w:line="240" w:lineRule="auto"/>
        <w:ind w:firstLine="567"/>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lang w:eastAsia="ru-RU"/>
        </w:rPr>
        <w:t xml:space="preserve">Проект Закона Кыргызской Республики </w:t>
      </w:r>
      <w:r w:rsidR="00B4115F" w:rsidRPr="002643B8">
        <w:rPr>
          <w:rFonts w:ascii="Times New Roman" w:eastAsia="Times New Roman" w:hAnsi="Times New Roman" w:cs="Times New Roman"/>
          <w:sz w:val="24"/>
          <w:szCs w:val="24"/>
          <w:lang w:eastAsia="ru-RU"/>
        </w:rPr>
        <w:t xml:space="preserve">«О внесении изменений в некоторые законодательные акты Кыргызской Республики» (в Налоговый кодекс Кыргызской Республики, в Закон Кыргызской Республики «О банкротстве (несостоятельности)» </w:t>
      </w:r>
      <w:r w:rsidRPr="002643B8">
        <w:rPr>
          <w:rFonts w:ascii="Times New Roman" w:eastAsia="Times New Roman" w:hAnsi="Times New Roman" w:cs="Times New Roman"/>
          <w:bCs/>
          <w:sz w:val="24"/>
          <w:szCs w:val="24"/>
          <w:lang w:eastAsia="ru-RU"/>
        </w:rPr>
        <w:t>разработан совместно с Государственной налоговой службой при ПКР с участием Союза банков и в целом представителей банковской отрасли на основе применения  выбранного  способа регулирования как в наибольшей степени соответствующего поставленной цели. Законопроект был постатейно обсужден с представителями банковского сектора.</w:t>
      </w:r>
    </w:p>
    <w:p w:rsidR="002748BD" w:rsidRPr="002643B8" w:rsidRDefault="002748BD" w:rsidP="002748BD">
      <w:pPr>
        <w:spacing w:after="0" w:line="240" w:lineRule="auto"/>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lang w:eastAsia="ru-RU"/>
        </w:rPr>
        <w:lastRenderedPageBreak/>
        <w:t xml:space="preserve">          </w:t>
      </w:r>
      <w:r w:rsidRPr="002643B8">
        <w:rPr>
          <w:rFonts w:ascii="Times New Roman" w:eastAsia="Times New Roman" w:hAnsi="Times New Roman" w:cs="Times New Roman"/>
          <w:bCs/>
          <w:sz w:val="24"/>
          <w:szCs w:val="24"/>
          <w:lang w:eastAsia="ru-RU"/>
        </w:rPr>
        <w:t>Проект Закона размещен на сайте Министерства экономики Кыргызской Республики, а также на официальном сайте Правительства Кыргызской Республики и к данному проекту предложения и замечания не поступали.</w:t>
      </w:r>
    </w:p>
    <w:p w:rsidR="002748BD" w:rsidRPr="002643B8" w:rsidRDefault="002748BD" w:rsidP="002748BD">
      <w:pPr>
        <w:spacing w:after="0" w:line="240" w:lineRule="auto"/>
        <w:ind w:firstLine="540"/>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Представители банковского сектора считают данный вариант наиболее приемлемым.</w:t>
      </w:r>
    </w:p>
    <w:p w:rsidR="002748BD" w:rsidRPr="002643B8" w:rsidRDefault="002748BD" w:rsidP="002748BD">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         Изменения и дополнения разработаны при тесном взаимодействии со специалистами банковской сферы Кыргызской Республики, рассматривались на рабочих совещаниях с представителями банковской сферы и отработаны по замечаниям и предложениям, внесенных специалистами «Демир банка», «Оптима-банка», ЗАО «Банк Компаньон» и других банков. </w:t>
      </w:r>
    </w:p>
    <w:p w:rsidR="002748BD" w:rsidRPr="002643B8" w:rsidRDefault="002748BD" w:rsidP="003A314A">
      <w:pPr>
        <w:spacing w:after="0" w:line="240" w:lineRule="auto"/>
        <w:ind w:firstLine="540"/>
        <w:jc w:val="center"/>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center"/>
        <w:rPr>
          <w:rFonts w:ascii="Times New Roman" w:eastAsia="Times New Roman" w:hAnsi="Times New Roman" w:cs="Times New Roman"/>
          <w:b/>
          <w:bCs/>
          <w:sz w:val="24"/>
          <w:szCs w:val="24"/>
          <w:lang w:eastAsia="ru-RU"/>
        </w:rPr>
      </w:pPr>
      <w:r w:rsidRPr="002643B8">
        <w:rPr>
          <w:rFonts w:ascii="Times New Roman" w:eastAsia="Times New Roman" w:hAnsi="Times New Roman" w:cs="Times New Roman"/>
          <w:b/>
          <w:bCs/>
          <w:sz w:val="24"/>
          <w:szCs w:val="24"/>
          <w:lang w:eastAsia="ru-RU"/>
        </w:rPr>
        <w:t>3. Рекомендуемое регулирование</w:t>
      </w:r>
    </w:p>
    <w:p w:rsidR="003A314A" w:rsidRPr="002643B8" w:rsidRDefault="003A314A" w:rsidP="003A314A">
      <w:pPr>
        <w:spacing w:after="0" w:line="240" w:lineRule="auto"/>
        <w:jc w:val="both"/>
        <w:rPr>
          <w:rFonts w:ascii="Times New Roman" w:eastAsia="Times New Roman" w:hAnsi="Times New Roman" w:cs="Times New Roman"/>
          <w:bCs/>
          <w:sz w:val="24"/>
          <w:szCs w:val="24"/>
          <w:lang w:eastAsia="ru-RU"/>
        </w:rPr>
      </w:pPr>
      <w:r w:rsidRPr="002643B8">
        <w:rPr>
          <w:rFonts w:ascii="Times New Roman" w:eastAsia="Times New Roman" w:hAnsi="Times New Roman" w:cs="Times New Roman"/>
          <w:sz w:val="24"/>
          <w:szCs w:val="24"/>
          <w:shd w:val="clear" w:color="auto" w:fill="FFFFFF"/>
          <w:lang w:eastAsia="ru-RU"/>
        </w:rPr>
        <w:t xml:space="preserve">          В основу реализации поставленной задачи при разработке данного законопроекта – созданию точных правил налогообложения операций банковского сектора</w:t>
      </w:r>
      <w:r w:rsidR="00077E37">
        <w:rPr>
          <w:rFonts w:ascii="Times New Roman" w:eastAsia="Times New Roman" w:hAnsi="Times New Roman" w:cs="Times New Roman"/>
          <w:sz w:val="24"/>
          <w:szCs w:val="24"/>
          <w:shd w:val="clear" w:color="auto" w:fill="FFFFFF"/>
          <w:lang w:eastAsia="ru-RU"/>
        </w:rPr>
        <w:t xml:space="preserve"> </w:t>
      </w:r>
      <w:r w:rsidRPr="002643B8">
        <w:rPr>
          <w:rFonts w:ascii="Times New Roman" w:eastAsia="Times New Roman" w:hAnsi="Times New Roman" w:cs="Times New Roman"/>
          <w:sz w:val="24"/>
          <w:szCs w:val="24"/>
          <w:shd w:val="clear" w:color="auto" w:fill="FFFFFF"/>
          <w:lang w:eastAsia="ru-RU"/>
        </w:rPr>
        <w:t xml:space="preserve">– был принят </w:t>
      </w:r>
      <w:r w:rsidRPr="002643B8">
        <w:rPr>
          <w:rFonts w:ascii="Times New Roman" w:eastAsia="Times New Roman" w:hAnsi="Times New Roman" w:cs="Times New Roman"/>
          <w:b/>
          <w:sz w:val="24"/>
          <w:szCs w:val="24"/>
          <w:shd w:val="clear" w:color="auto" w:fill="FFFFFF"/>
          <w:lang w:eastAsia="ru-RU"/>
        </w:rPr>
        <w:t>вариант регулирования 2.</w:t>
      </w:r>
      <w:r w:rsidRPr="002643B8">
        <w:rPr>
          <w:rFonts w:ascii="Times New Roman" w:eastAsia="Times New Roman" w:hAnsi="Times New Roman" w:cs="Times New Roman"/>
          <w:bCs/>
          <w:sz w:val="24"/>
          <w:szCs w:val="24"/>
          <w:lang w:eastAsia="ru-RU"/>
        </w:rPr>
        <w:t xml:space="preserve">  </w:t>
      </w:r>
    </w:p>
    <w:p w:rsidR="003A314A" w:rsidRPr="002643B8" w:rsidRDefault="003A314A" w:rsidP="003A314A">
      <w:pPr>
        <w:spacing w:after="0" w:line="240" w:lineRule="auto"/>
        <w:jc w:val="both"/>
        <w:rPr>
          <w:rFonts w:ascii="Times New Roman" w:eastAsia="Times New Roman" w:hAnsi="Times New Roman" w:cs="Times New Roman"/>
          <w:b/>
          <w:bCs/>
          <w:sz w:val="24"/>
          <w:szCs w:val="24"/>
          <w:lang w:eastAsia="ru-RU"/>
        </w:rPr>
      </w:pPr>
    </w:p>
    <w:p w:rsidR="003A314A" w:rsidRPr="002643B8" w:rsidRDefault="003A314A" w:rsidP="003A314A">
      <w:pPr>
        <w:spacing w:after="0" w:line="240" w:lineRule="auto"/>
        <w:ind w:firstLine="540"/>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 xml:space="preserve">Проект Закона </w:t>
      </w:r>
      <w:r w:rsidR="002748BD" w:rsidRPr="002643B8">
        <w:rPr>
          <w:rFonts w:ascii="Times New Roman" w:eastAsia="Times New Roman" w:hAnsi="Times New Roman" w:cs="Times New Roman"/>
          <w:sz w:val="24"/>
          <w:szCs w:val="24"/>
          <w:lang w:eastAsia="ru-RU"/>
        </w:rPr>
        <w:t xml:space="preserve">по варианту 2 </w:t>
      </w:r>
      <w:r w:rsidRPr="002643B8">
        <w:rPr>
          <w:rFonts w:ascii="Times New Roman" w:eastAsia="Times New Roman" w:hAnsi="Times New Roman" w:cs="Times New Roman"/>
          <w:sz w:val="24"/>
          <w:szCs w:val="24"/>
          <w:lang w:eastAsia="ru-RU"/>
        </w:rPr>
        <w:t>должен быть рекомендован для принятия по следующим основаниям:</w:t>
      </w:r>
    </w:p>
    <w:p w:rsidR="003A314A" w:rsidRPr="002643B8" w:rsidRDefault="003A314A" w:rsidP="003A314A">
      <w:pPr>
        <w:spacing w:after="0" w:line="240" w:lineRule="auto"/>
        <w:jc w:val="both"/>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ab/>
        <w:t>- регулятивное вмешательство государства обосновано;</w:t>
      </w:r>
    </w:p>
    <w:p w:rsidR="003A314A" w:rsidRPr="002643B8" w:rsidRDefault="003A314A" w:rsidP="003A314A">
      <w:pPr>
        <w:spacing w:after="0" w:line="240" w:lineRule="auto"/>
        <w:rPr>
          <w:rFonts w:ascii="Times New Roman" w:eastAsia="Times New Roman" w:hAnsi="Times New Roman" w:cs="Times New Roman"/>
          <w:sz w:val="24"/>
          <w:szCs w:val="24"/>
          <w:lang w:eastAsia="ru-RU"/>
        </w:rPr>
      </w:pPr>
      <w:r w:rsidRPr="002643B8">
        <w:rPr>
          <w:rFonts w:ascii="Times New Roman" w:eastAsia="Times New Roman" w:hAnsi="Times New Roman" w:cs="Times New Roman"/>
          <w:sz w:val="24"/>
          <w:szCs w:val="24"/>
          <w:lang w:eastAsia="ru-RU"/>
        </w:rPr>
        <w:tab/>
        <w:t>- принятие предложенного проекта Закона позволит решить актуальные проблемы банковского сектора, а также пробле</w:t>
      </w:r>
      <w:r w:rsidR="00077E37">
        <w:rPr>
          <w:rFonts w:ascii="Times New Roman" w:eastAsia="Times New Roman" w:hAnsi="Times New Roman" w:cs="Times New Roman"/>
          <w:sz w:val="24"/>
          <w:szCs w:val="24"/>
          <w:lang w:eastAsia="ru-RU"/>
        </w:rPr>
        <w:t>мы налогового администрирования.</w:t>
      </w:r>
    </w:p>
    <w:p w:rsidR="002643B8" w:rsidRPr="002643B8" w:rsidRDefault="002643B8">
      <w:pPr>
        <w:spacing w:after="0" w:line="240" w:lineRule="auto"/>
        <w:rPr>
          <w:rFonts w:ascii="Times New Roman" w:eastAsia="Times New Roman" w:hAnsi="Times New Roman" w:cs="Times New Roman"/>
          <w:sz w:val="24"/>
          <w:szCs w:val="24"/>
          <w:lang w:eastAsia="ru-RU"/>
        </w:rPr>
      </w:pPr>
    </w:p>
    <w:sectPr w:rsidR="002643B8" w:rsidRPr="002643B8" w:rsidSect="00D25E94">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760" w:rsidRDefault="003B7760">
      <w:pPr>
        <w:spacing w:after="0" w:line="240" w:lineRule="auto"/>
      </w:pPr>
      <w:r>
        <w:separator/>
      </w:r>
    </w:p>
  </w:endnote>
  <w:endnote w:type="continuationSeparator" w:id="0">
    <w:p w:rsidR="003B7760" w:rsidRDefault="003B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83C" w:rsidRDefault="00591502">
    <w:pPr>
      <w:pStyle w:val="a3"/>
      <w:jc w:val="right"/>
    </w:pPr>
    <w:r>
      <w:fldChar w:fldCharType="begin"/>
    </w:r>
    <w:r>
      <w:instrText xml:space="preserve"> PAGE   \* MERGEFORMAT </w:instrText>
    </w:r>
    <w:r>
      <w:fldChar w:fldCharType="separate"/>
    </w:r>
    <w:r w:rsidR="000C4134">
      <w:rPr>
        <w:noProof/>
      </w:rPr>
      <w:t>3</w:t>
    </w:r>
    <w:r>
      <w:fldChar w:fldCharType="end"/>
    </w:r>
  </w:p>
  <w:p w:rsidR="007A083C" w:rsidRDefault="003B776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760" w:rsidRDefault="003B7760">
      <w:pPr>
        <w:spacing w:after="0" w:line="240" w:lineRule="auto"/>
      </w:pPr>
      <w:r>
        <w:separator/>
      </w:r>
    </w:p>
  </w:footnote>
  <w:footnote w:type="continuationSeparator" w:id="0">
    <w:p w:rsidR="003B7760" w:rsidRDefault="003B7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7CA0"/>
    <w:multiLevelType w:val="hybridMultilevel"/>
    <w:tmpl w:val="9E42EA84"/>
    <w:lvl w:ilvl="0" w:tplc="7E34F252">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1B36CF0"/>
    <w:multiLevelType w:val="hybridMultilevel"/>
    <w:tmpl w:val="E88CEE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496871CE"/>
    <w:multiLevelType w:val="hybridMultilevel"/>
    <w:tmpl w:val="BEE26AEC"/>
    <w:lvl w:ilvl="0" w:tplc="058645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3B17512"/>
    <w:multiLevelType w:val="hybridMultilevel"/>
    <w:tmpl w:val="525ACD7A"/>
    <w:lvl w:ilvl="0" w:tplc="CCE88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7352305"/>
    <w:multiLevelType w:val="hybridMultilevel"/>
    <w:tmpl w:val="5BCC38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7B65471"/>
    <w:multiLevelType w:val="hybridMultilevel"/>
    <w:tmpl w:val="75F6B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14A"/>
    <w:rsid w:val="00000577"/>
    <w:rsid w:val="00000676"/>
    <w:rsid w:val="00000CED"/>
    <w:rsid w:val="00000FFC"/>
    <w:rsid w:val="00001967"/>
    <w:rsid w:val="00001E55"/>
    <w:rsid w:val="00004A5C"/>
    <w:rsid w:val="00004E05"/>
    <w:rsid w:val="0000628F"/>
    <w:rsid w:val="000064B3"/>
    <w:rsid w:val="00006C42"/>
    <w:rsid w:val="0001164E"/>
    <w:rsid w:val="00011C75"/>
    <w:rsid w:val="000126D7"/>
    <w:rsid w:val="00012AEF"/>
    <w:rsid w:val="00013839"/>
    <w:rsid w:val="00013FC9"/>
    <w:rsid w:val="00014736"/>
    <w:rsid w:val="000149B8"/>
    <w:rsid w:val="00014B45"/>
    <w:rsid w:val="00015414"/>
    <w:rsid w:val="000154BA"/>
    <w:rsid w:val="000156A0"/>
    <w:rsid w:val="00015731"/>
    <w:rsid w:val="00020047"/>
    <w:rsid w:val="00022BBE"/>
    <w:rsid w:val="00022FEC"/>
    <w:rsid w:val="000235D5"/>
    <w:rsid w:val="00023A23"/>
    <w:rsid w:val="00025002"/>
    <w:rsid w:val="000263AA"/>
    <w:rsid w:val="00026B57"/>
    <w:rsid w:val="000273EF"/>
    <w:rsid w:val="0003049B"/>
    <w:rsid w:val="00030926"/>
    <w:rsid w:val="00030D4D"/>
    <w:rsid w:val="00031AF8"/>
    <w:rsid w:val="00031CE1"/>
    <w:rsid w:val="00031DC5"/>
    <w:rsid w:val="00031E7E"/>
    <w:rsid w:val="00032427"/>
    <w:rsid w:val="0003296D"/>
    <w:rsid w:val="00033774"/>
    <w:rsid w:val="00034726"/>
    <w:rsid w:val="00034B26"/>
    <w:rsid w:val="00035BF6"/>
    <w:rsid w:val="000375EA"/>
    <w:rsid w:val="00037DC9"/>
    <w:rsid w:val="0004228F"/>
    <w:rsid w:val="00044FA4"/>
    <w:rsid w:val="0005054B"/>
    <w:rsid w:val="000517DB"/>
    <w:rsid w:val="00051CAA"/>
    <w:rsid w:val="0005208E"/>
    <w:rsid w:val="000520A0"/>
    <w:rsid w:val="00052976"/>
    <w:rsid w:val="00052CC9"/>
    <w:rsid w:val="00052DD9"/>
    <w:rsid w:val="000536CF"/>
    <w:rsid w:val="00053AF8"/>
    <w:rsid w:val="00053FD8"/>
    <w:rsid w:val="00055425"/>
    <w:rsid w:val="00056402"/>
    <w:rsid w:val="00056602"/>
    <w:rsid w:val="0005707A"/>
    <w:rsid w:val="00057880"/>
    <w:rsid w:val="00060042"/>
    <w:rsid w:val="00060878"/>
    <w:rsid w:val="00061A7C"/>
    <w:rsid w:val="00062BA3"/>
    <w:rsid w:val="00062BE3"/>
    <w:rsid w:val="00062FA8"/>
    <w:rsid w:val="000636AE"/>
    <w:rsid w:val="00063D31"/>
    <w:rsid w:val="00063E4D"/>
    <w:rsid w:val="00063E57"/>
    <w:rsid w:val="000647D1"/>
    <w:rsid w:val="0006517E"/>
    <w:rsid w:val="0006542F"/>
    <w:rsid w:val="000655AE"/>
    <w:rsid w:val="00065987"/>
    <w:rsid w:val="000664D3"/>
    <w:rsid w:val="00066E4A"/>
    <w:rsid w:val="000670C6"/>
    <w:rsid w:val="0006724E"/>
    <w:rsid w:val="00067BCC"/>
    <w:rsid w:val="000718BB"/>
    <w:rsid w:val="00071ECE"/>
    <w:rsid w:val="00071EF3"/>
    <w:rsid w:val="00073AEC"/>
    <w:rsid w:val="000747F9"/>
    <w:rsid w:val="00076469"/>
    <w:rsid w:val="000771FB"/>
    <w:rsid w:val="000772A2"/>
    <w:rsid w:val="00077E12"/>
    <w:rsid w:val="00077E37"/>
    <w:rsid w:val="000806BA"/>
    <w:rsid w:val="0008170E"/>
    <w:rsid w:val="00081900"/>
    <w:rsid w:val="0008212A"/>
    <w:rsid w:val="00083682"/>
    <w:rsid w:val="000843B3"/>
    <w:rsid w:val="00085A9F"/>
    <w:rsid w:val="00085E1E"/>
    <w:rsid w:val="00086621"/>
    <w:rsid w:val="00087442"/>
    <w:rsid w:val="00090477"/>
    <w:rsid w:val="00090FDB"/>
    <w:rsid w:val="00091A8E"/>
    <w:rsid w:val="0009201E"/>
    <w:rsid w:val="000943E6"/>
    <w:rsid w:val="000943F6"/>
    <w:rsid w:val="00094797"/>
    <w:rsid w:val="000949C8"/>
    <w:rsid w:val="00094EBD"/>
    <w:rsid w:val="0009581C"/>
    <w:rsid w:val="00096B32"/>
    <w:rsid w:val="000A182E"/>
    <w:rsid w:val="000A1ABB"/>
    <w:rsid w:val="000A1F9D"/>
    <w:rsid w:val="000A3402"/>
    <w:rsid w:val="000A350A"/>
    <w:rsid w:val="000A4000"/>
    <w:rsid w:val="000A40E9"/>
    <w:rsid w:val="000A469B"/>
    <w:rsid w:val="000A5F43"/>
    <w:rsid w:val="000A6829"/>
    <w:rsid w:val="000A6861"/>
    <w:rsid w:val="000A7A20"/>
    <w:rsid w:val="000B043F"/>
    <w:rsid w:val="000B0F99"/>
    <w:rsid w:val="000B17F9"/>
    <w:rsid w:val="000B2FDE"/>
    <w:rsid w:val="000B30AC"/>
    <w:rsid w:val="000B47C3"/>
    <w:rsid w:val="000B7BC1"/>
    <w:rsid w:val="000C3062"/>
    <w:rsid w:val="000C3D42"/>
    <w:rsid w:val="000C4134"/>
    <w:rsid w:val="000C4A55"/>
    <w:rsid w:val="000C5198"/>
    <w:rsid w:val="000C659D"/>
    <w:rsid w:val="000C6D9E"/>
    <w:rsid w:val="000D1031"/>
    <w:rsid w:val="000D1121"/>
    <w:rsid w:val="000D1E48"/>
    <w:rsid w:val="000D3C3F"/>
    <w:rsid w:val="000D6874"/>
    <w:rsid w:val="000D6A92"/>
    <w:rsid w:val="000D6DC1"/>
    <w:rsid w:val="000D71CE"/>
    <w:rsid w:val="000D79CA"/>
    <w:rsid w:val="000E0308"/>
    <w:rsid w:val="000E0F81"/>
    <w:rsid w:val="000E307D"/>
    <w:rsid w:val="000E378B"/>
    <w:rsid w:val="000E42D1"/>
    <w:rsid w:val="000E4FB3"/>
    <w:rsid w:val="000E5D08"/>
    <w:rsid w:val="000E6B18"/>
    <w:rsid w:val="000E6B6E"/>
    <w:rsid w:val="000E6FFB"/>
    <w:rsid w:val="000F03D0"/>
    <w:rsid w:val="000F1EF4"/>
    <w:rsid w:val="000F2138"/>
    <w:rsid w:val="000F43E4"/>
    <w:rsid w:val="000F56D6"/>
    <w:rsid w:val="000F5CA5"/>
    <w:rsid w:val="000F6FB3"/>
    <w:rsid w:val="00100AB4"/>
    <w:rsid w:val="00101BAD"/>
    <w:rsid w:val="00103D51"/>
    <w:rsid w:val="00104693"/>
    <w:rsid w:val="00105B34"/>
    <w:rsid w:val="001063AC"/>
    <w:rsid w:val="00107A46"/>
    <w:rsid w:val="00112116"/>
    <w:rsid w:val="00114A2B"/>
    <w:rsid w:val="001209FD"/>
    <w:rsid w:val="00122E7D"/>
    <w:rsid w:val="0012307A"/>
    <w:rsid w:val="00123176"/>
    <w:rsid w:val="001242E7"/>
    <w:rsid w:val="001243D0"/>
    <w:rsid w:val="0012453D"/>
    <w:rsid w:val="0012480B"/>
    <w:rsid w:val="00124AA6"/>
    <w:rsid w:val="00126DAA"/>
    <w:rsid w:val="00131E70"/>
    <w:rsid w:val="00132B1A"/>
    <w:rsid w:val="00132D9C"/>
    <w:rsid w:val="00134CB8"/>
    <w:rsid w:val="00135BA0"/>
    <w:rsid w:val="00136381"/>
    <w:rsid w:val="00137190"/>
    <w:rsid w:val="0014098E"/>
    <w:rsid w:val="00140C1A"/>
    <w:rsid w:val="00141854"/>
    <w:rsid w:val="0014347B"/>
    <w:rsid w:val="00144AED"/>
    <w:rsid w:val="00144DCD"/>
    <w:rsid w:val="00145E0B"/>
    <w:rsid w:val="0015206D"/>
    <w:rsid w:val="0015222A"/>
    <w:rsid w:val="0015325A"/>
    <w:rsid w:val="00153CCD"/>
    <w:rsid w:val="00153DF9"/>
    <w:rsid w:val="00153E8B"/>
    <w:rsid w:val="001572A5"/>
    <w:rsid w:val="00160CE9"/>
    <w:rsid w:val="00164A5A"/>
    <w:rsid w:val="00166997"/>
    <w:rsid w:val="00166C51"/>
    <w:rsid w:val="00167574"/>
    <w:rsid w:val="00172DA5"/>
    <w:rsid w:val="00172E49"/>
    <w:rsid w:val="00174F7C"/>
    <w:rsid w:val="00175453"/>
    <w:rsid w:val="00175981"/>
    <w:rsid w:val="00175FF6"/>
    <w:rsid w:val="00176F2C"/>
    <w:rsid w:val="001802E5"/>
    <w:rsid w:val="001805DE"/>
    <w:rsid w:val="001805EE"/>
    <w:rsid w:val="00180B58"/>
    <w:rsid w:val="00181603"/>
    <w:rsid w:val="00181885"/>
    <w:rsid w:val="001820E1"/>
    <w:rsid w:val="00182E20"/>
    <w:rsid w:val="00182F95"/>
    <w:rsid w:val="00183490"/>
    <w:rsid w:val="001840EB"/>
    <w:rsid w:val="0018696D"/>
    <w:rsid w:val="00187906"/>
    <w:rsid w:val="001900E2"/>
    <w:rsid w:val="00191A31"/>
    <w:rsid w:val="001933A6"/>
    <w:rsid w:val="00194052"/>
    <w:rsid w:val="00196472"/>
    <w:rsid w:val="00197042"/>
    <w:rsid w:val="00197CDD"/>
    <w:rsid w:val="001A197A"/>
    <w:rsid w:val="001A2698"/>
    <w:rsid w:val="001A2FF7"/>
    <w:rsid w:val="001A3D30"/>
    <w:rsid w:val="001A3FB9"/>
    <w:rsid w:val="001A6EE1"/>
    <w:rsid w:val="001A7903"/>
    <w:rsid w:val="001A7C41"/>
    <w:rsid w:val="001B0CA2"/>
    <w:rsid w:val="001B0E7F"/>
    <w:rsid w:val="001B10CF"/>
    <w:rsid w:val="001B3127"/>
    <w:rsid w:val="001B374B"/>
    <w:rsid w:val="001B40EF"/>
    <w:rsid w:val="001B4342"/>
    <w:rsid w:val="001B4541"/>
    <w:rsid w:val="001B4579"/>
    <w:rsid w:val="001B518E"/>
    <w:rsid w:val="001B5875"/>
    <w:rsid w:val="001B5942"/>
    <w:rsid w:val="001B7C9A"/>
    <w:rsid w:val="001B7DFE"/>
    <w:rsid w:val="001C0064"/>
    <w:rsid w:val="001C2533"/>
    <w:rsid w:val="001C2D4E"/>
    <w:rsid w:val="001C3668"/>
    <w:rsid w:val="001C49EE"/>
    <w:rsid w:val="001C5571"/>
    <w:rsid w:val="001C6E10"/>
    <w:rsid w:val="001C7338"/>
    <w:rsid w:val="001D0EE9"/>
    <w:rsid w:val="001D4449"/>
    <w:rsid w:val="001D4D06"/>
    <w:rsid w:val="001D7A27"/>
    <w:rsid w:val="001E0028"/>
    <w:rsid w:val="001E0560"/>
    <w:rsid w:val="001E1D4D"/>
    <w:rsid w:val="001E38A7"/>
    <w:rsid w:val="001E3F02"/>
    <w:rsid w:val="001E4832"/>
    <w:rsid w:val="001E5419"/>
    <w:rsid w:val="001E656C"/>
    <w:rsid w:val="001E6C3E"/>
    <w:rsid w:val="001E7238"/>
    <w:rsid w:val="001E77CC"/>
    <w:rsid w:val="001E7FDF"/>
    <w:rsid w:val="001F0A71"/>
    <w:rsid w:val="001F101F"/>
    <w:rsid w:val="001F2A0D"/>
    <w:rsid w:val="001F2A40"/>
    <w:rsid w:val="001F2DAA"/>
    <w:rsid w:val="001F3035"/>
    <w:rsid w:val="001F37FA"/>
    <w:rsid w:val="001F3AC8"/>
    <w:rsid w:val="001F53C0"/>
    <w:rsid w:val="001F55C5"/>
    <w:rsid w:val="001F7BED"/>
    <w:rsid w:val="002001C3"/>
    <w:rsid w:val="00201D5F"/>
    <w:rsid w:val="002021BC"/>
    <w:rsid w:val="00205E0A"/>
    <w:rsid w:val="00207014"/>
    <w:rsid w:val="00207E31"/>
    <w:rsid w:val="00210AFE"/>
    <w:rsid w:val="00211406"/>
    <w:rsid w:val="00211499"/>
    <w:rsid w:val="0021216F"/>
    <w:rsid w:val="00212702"/>
    <w:rsid w:val="00213C3B"/>
    <w:rsid w:val="002157DA"/>
    <w:rsid w:val="00217B6E"/>
    <w:rsid w:val="002206E3"/>
    <w:rsid w:val="00221356"/>
    <w:rsid w:val="002238E5"/>
    <w:rsid w:val="0022430E"/>
    <w:rsid w:val="00224375"/>
    <w:rsid w:val="00225A00"/>
    <w:rsid w:val="00225AB8"/>
    <w:rsid w:val="00226612"/>
    <w:rsid w:val="00226A1C"/>
    <w:rsid w:val="00227004"/>
    <w:rsid w:val="00230EAE"/>
    <w:rsid w:val="002336E7"/>
    <w:rsid w:val="00235007"/>
    <w:rsid w:val="00235C94"/>
    <w:rsid w:val="00236BE6"/>
    <w:rsid w:val="00240BB4"/>
    <w:rsid w:val="00240CD7"/>
    <w:rsid w:val="0024290D"/>
    <w:rsid w:val="00242C23"/>
    <w:rsid w:val="002439D1"/>
    <w:rsid w:val="002446C3"/>
    <w:rsid w:val="0024592E"/>
    <w:rsid w:val="00245D7B"/>
    <w:rsid w:val="00247DB3"/>
    <w:rsid w:val="00250FF0"/>
    <w:rsid w:val="002511AF"/>
    <w:rsid w:val="0025254E"/>
    <w:rsid w:val="00252C56"/>
    <w:rsid w:val="00254F0B"/>
    <w:rsid w:val="00255D97"/>
    <w:rsid w:val="002565A4"/>
    <w:rsid w:val="00261239"/>
    <w:rsid w:val="00261362"/>
    <w:rsid w:val="0026409C"/>
    <w:rsid w:val="002643B8"/>
    <w:rsid w:val="0026478D"/>
    <w:rsid w:val="00264DCC"/>
    <w:rsid w:val="00265068"/>
    <w:rsid w:val="002658B7"/>
    <w:rsid w:val="00265D77"/>
    <w:rsid w:val="00266CD9"/>
    <w:rsid w:val="00266D54"/>
    <w:rsid w:val="0026753B"/>
    <w:rsid w:val="0027009D"/>
    <w:rsid w:val="002701B1"/>
    <w:rsid w:val="00270327"/>
    <w:rsid w:val="00271B2E"/>
    <w:rsid w:val="002724C7"/>
    <w:rsid w:val="00272D19"/>
    <w:rsid w:val="002732F3"/>
    <w:rsid w:val="002748BD"/>
    <w:rsid w:val="0027543B"/>
    <w:rsid w:val="00275A55"/>
    <w:rsid w:val="002775BD"/>
    <w:rsid w:val="002823E5"/>
    <w:rsid w:val="00283179"/>
    <w:rsid w:val="00283689"/>
    <w:rsid w:val="00284253"/>
    <w:rsid w:val="00290226"/>
    <w:rsid w:val="00292CC8"/>
    <w:rsid w:val="002936BC"/>
    <w:rsid w:val="002938CD"/>
    <w:rsid w:val="0029466A"/>
    <w:rsid w:val="0029593B"/>
    <w:rsid w:val="00295B23"/>
    <w:rsid w:val="00296B19"/>
    <w:rsid w:val="00297E81"/>
    <w:rsid w:val="002A04C7"/>
    <w:rsid w:val="002A0E97"/>
    <w:rsid w:val="002A15B9"/>
    <w:rsid w:val="002A1B5D"/>
    <w:rsid w:val="002A2045"/>
    <w:rsid w:val="002A2526"/>
    <w:rsid w:val="002A2FA4"/>
    <w:rsid w:val="002A3ADF"/>
    <w:rsid w:val="002A3F13"/>
    <w:rsid w:val="002A45DB"/>
    <w:rsid w:val="002A4F59"/>
    <w:rsid w:val="002A58F2"/>
    <w:rsid w:val="002B06AE"/>
    <w:rsid w:val="002B08F1"/>
    <w:rsid w:val="002B1879"/>
    <w:rsid w:val="002B3A8D"/>
    <w:rsid w:val="002B537A"/>
    <w:rsid w:val="002B5417"/>
    <w:rsid w:val="002B5598"/>
    <w:rsid w:val="002B6107"/>
    <w:rsid w:val="002B7CFD"/>
    <w:rsid w:val="002C0AC2"/>
    <w:rsid w:val="002C154A"/>
    <w:rsid w:val="002C1917"/>
    <w:rsid w:val="002C25CF"/>
    <w:rsid w:val="002C2C1D"/>
    <w:rsid w:val="002C3E83"/>
    <w:rsid w:val="002C49DD"/>
    <w:rsid w:val="002C5F99"/>
    <w:rsid w:val="002C606D"/>
    <w:rsid w:val="002D0A90"/>
    <w:rsid w:val="002D2560"/>
    <w:rsid w:val="002D3876"/>
    <w:rsid w:val="002D499C"/>
    <w:rsid w:val="002D6FEA"/>
    <w:rsid w:val="002D7048"/>
    <w:rsid w:val="002E0F2D"/>
    <w:rsid w:val="002E1769"/>
    <w:rsid w:val="002E1924"/>
    <w:rsid w:val="002E44A5"/>
    <w:rsid w:val="002E45F9"/>
    <w:rsid w:val="002E4D12"/>
    <w:rsid w:val="002E4DCD"/>
    <w:rsid w:val="002E72ED"/>
    <w:rsid w:val="002F059D"/>
    <w:rsid w:val="002F0EA4"/>
    <w:rsid w:val="002F0F66"/>
    <w:rsid w:val="002F1F67"/>
    <w:rsid w:val="002F2923"/>
    <w:rsid w:val="002F3F0F"/>
    <w:rsid w:val="002F440C"/>
    <w:rsid w:val="002F4AE0"/>
    <w:rsid w:val="002F5C39"/>
    <w:rsid w:val="002F7853"/>
    <w:rsid w:val="00300281"/>
    <w:rsid w:val="00301563"/>
    <w:rsid w:val="00301B1D"/>
    <w:rsid w:val="00303018"/>
    <w:rsid w:val="00304300"/>
    <w:rsid w:val="00305E83"/>
    <w:rsid w:val="00306786"/>
    <w:rsid w:val="003078B1"/>
    <w:rsid w:val="003078DC"/>
    <w:rsid w:val="00310113"/>
    <w:rsid w:val="0031323A"/>
    <w:rsid w:val="003169BA"/>
    <w:rsid w:val="00317D5E"/>
    <w:rsid w:val="00320AB7"/>
    <w:rsid w:val="00320D5A"/>
    <w:rsid w:val="00321D3E"/>
    <w:rsid w:val="0032266B"/>
    <w:rsid w:val="00324BEC"/>
    <w:rsid w:val="00326DAA"/>
    <w:rsid w:val="00331F35"/>
    <w:rsid w:val="00332EC9"/>
    <w:rsid w:val="0033370F"/>
    <w:rsid w:val="00335034"/>
    <w:rsid w:val="0033548F"/>
    <w:rsid w:val="00336420"/>
    <w:rsid w:val="00337408"/>
    <w:rsid w:val="0033797C"/>
    <w:rsid w:val="003379F9"/>
    <w:rsid w:val="00337C97"/>
    <w:rsid w:val="00337F05"/>
    <w:rsid w:val="00341B33"/>
    <w:rsid w:val="00341D22"/>
    <w:rsid w:val="00342001"/>
    <w:rsid w:val="003429C2"/>
    <w:rsid w:val="00342F83"/>
    <w:rsid w:val="0034393B"/>
    <w:rsid w:val="00344425"/>
    <w:rsid w:val="003445A5"/>
    <w:rsid w:val="00344D20"/>
    <w:rsid w:val="00344D5A"/>
    <w:rsid w:val="00345CC8"/>
    <w:rsid w:val="00346502"/>
    <w:rsid w:val="0034737D"/>
    <w:rsid w:val="0035066F"/>
    <w:rsid w:val="003506B0"/>
    <w:rsid w:val="003507BC"/>
    <w:rsid w:val="003512DA"/>
    <w:rsid w:val="00353C08"/>
    <w:rsid w:val="00354276"/>
    <w:rsid w:val="00354A4B"/>
    <w:rsid w:val="00356378"/>
    <w:rsid w:val="00357137"/>
    <w:rsid w:val="003574AE"/>
    <w:rsid w:val="00357642"/>
    <w:rsid w:val="00361172"/>
    <w:rsid w:val="00361AC2"/>
    <w:rsid w:val="00361F9A"/>
    <w:rsid w:val="003620F0"/>
    <w:rsid w:val="0036319C"/>
    <w:rsid w:val="00364025"/>
    <w:rsid w:val="00364FD5"/>
    <w:rsid w:val="00365428"/>
    <w:rsid w:val="00365E12"/>
    <w:rsid w:val="00370B8E"/>
    <w:rsid w:val="003721C2"/>
    <w:rsid w:val="00372FB8"/>
    <w:rsid w:val="003732D9"/>
    <w:rsid w:val="00373A54"/>
    <w:rsid w:val="003749D2"/>
    <w:rsid w:val="0037523D"/>
    <w:rsid w:val="00375B05"/>
    <w:rsid w:val="00375C72"/>
    <w:rsid w:val="00376515"/>
    <w:rsid w:val="00376A55"/>
    <w:rsid w:val="00376D22"/>
    <w:rsid w:val="00376F5B"/>
    <w:rsid w:val="003770F7"/>
    <w:rsid w:val="003777BC"/>
    <w:rsid w:val="00377FC2"/>
    <w:rsid w:val="003804A1"/>
    <w:rsid w:val="0038106B"/>
    <w:rsid w:val="00382873"/>
    <w:rsid w:val="00385110"/>
    <w:rsid w:val="0038516E"/>
    <w:rsid w:val="0038528D"/>
    <w:rsid w:val="00385D6D"/>
    <w:rsid w:val="00386077"/>
    <w:rsid w:val="003862F3"/>
    <w:rsid w:val="0038771F"/>
    <w:rsid w:val="00390DDE"/>
    <w:rsid w:val="00392EDC"/>
    <w:rsid w:val="00393218"/>
    <w:rsid w:val="003937E0"/>
    <w:rsid w:val="00393BC9"/>
    <w:rsid w:val="0039404C"/>
    <w:rsid w:val="00394A4B"/>
    <w:rsid w:val="00396C13"/>
    <w:rsid w:val="003970D6"/>
    <w:rsid w:val="003978F2"/>
    <w:rsid w:val="00397BA3"/>
    <w:rsid w:val="003A21C2"/>
    <w:rsid w:val="003A2C30"/>
    <w:rsid w:val="003A2D51"/>
    <w:rsid w:val="003A314A"/>
    <w:rsid w:val="003A3379"/>
    <w:rsid w:val="003A4654"/>
    <w:rsid w:val="003A5871"/>
    <w:rsid w:val="003A5C53"/>
    <w:rsid w:val="003A6C2D"/>
    <w:rsid w:val="003A6E07"/>
    <w:rsid w:val="003A7585"/>
    <w:rsid w:val="003B061B"/>
    <w:rsid w:val="003B1CA1"/>
    <w:rsid w:val="003B2E0C"/>
    <w:rsid w:val="003B45C7"/>
    <w:rsid w:val="003B4702"/>
    <w:rsid w:val="003B4ACA"/>
    <w:rsid w:val="003B5C16"/>
    <w:rsid w:val="003B7760"/>
    <w:rsid w:val="003C073E"/>
    <w:rsid w:val="003C0CD5"/>
    <w:rsid w:val="003C0F54"/>
    <w:rsid w:val="003C1099"/>
    <w:rsid w:val="003C22B0"/>
    <w:rsid w:val="003C2A80"/>
    <w:rsid w:val="003C32EB"/>
    <w:rsid w:val="003C5384"/>
    <w:rsid w:val="003C55AB"/>
    <w:rsid w:val="003C5766"/>
    <w:rsid w:val="003C63B4"/>
    <w:rsid w:val="003C7763"/>
    <w:rsid w:val="003D00AA"/>
    <w:rsid w:val="003D025D"/>
    <w:rsid w:val="003D12C3"/>
    <w:rsid w:val="003D20AB"/>
    <w:rsid w:val="003D21CD"/>
    <w:rsid w:val="003D3767"/>
    <w:rsid w:val="003D4215"/>
    <w:rsid w:val="003D57CF"/>
    <w:rsid w:val="003D62CD"/>
    <w:rsid w:val="003D6ADF"/>
    <w:rsid w:val="003D7A8E"/>
    <w:rsid w:val="003D7DC6"/>
    <w:rsid w:val="003E1ED3"/>
    <w:rsid w:val="003E27ED"/>
    <w:rsid w:val="003E2B5C"/>
    <w:rsid w:val="003E2E1C"/>
    <w:rsid w:val="003E3AD3"/>
    <w:rsid w:val="003E4DF3"/>
    <w:rsid w:val="003E6FE0"/>
    <w:rsid w:val="003E78BD"/>
    <w:rsid w:val="003E7AEE"/>
    <w:rsid w:val="003E7CE0"/>
    <w:rsid w:val="003E7CEF"/>
    <w:rsid w:val="003F0006"/>
    <w:rsid w:val="003F0948"/>
    <w:rsid w:val="003F0C94"/>
    <w:rsid w:val="003F1650"/>
    <w:rsid w:val="003F21BD"/>
    <w:rsid w:val="003F2793"/>
    <w:rsid w:val="003F70DC"/>
    <w:rsid w:val="0040036A"/>
    <w:rsid w:val="004017E6"/>
    <w:rsid w:val="004019D4"/>
    <w:rsid w:val="00401CB9"/>
    <w:rsid w:val="00401D8A"/>
    <w:rsid w:val="004026CF"/>
    <w:rsid w:val="00403516"/>
    <w:rsid w:val="004046AF"/>
    <w:rsid w:val="00404C52"/>
    <w:rsid w:val="00405B9D"/>
    <w:rsid w:val="00405FDF"/>
    <w:rsid w:val="00406667"/>
    <w:rsid w:val="004075E6"/>
    <w:rsid w:val="00411F61"/>
    <w:rsid w:val="00412AF3"/>
    <w:rsid w:val="00412B7D"/>
    <w:rsid w:val="0041315B"/>
    <w:rsid w:val="004131BC"/>
    <w:rsid w:val="00414800"/>
    <w:rsid w:val="004149FD"/>
    <w:rsid w:val="00414D3C"/>
    <w:rsid w:val="00415EF9"/>
    <w:rsid w:val="00416D68"/>
    <w:rsid w:val="00417133"/>
    <w:rsid w:val="004175E3"/>
    <w:rsid w:val="00417C8D"/>
    <w:rsid w:val="00422723"/>
    <w:rsid w:val="00422D7D"/>
    <w:rsid w:val="00422F30"/>
    <w:rsid w:val="00424784"/>
    <w:rsid w:val="004247EC"/>
    <w:rsid w:val="00424999"/>
    <w:rsid w:val="00424A51"/>
    <w:rsid w:val="00425159"/>
    <w:rsid w:val="0042545F"/>
    <w:rsid w:val="00426034"/>
    <w:rsid w:val="00426DD7"/>
    <w:rsid w:val="00427EDC"/>
    <w:rsid w:val="0043019E"/>
    <w:rsid w:val="00432B5A"/>
    <w:rsid w:val="004332C1"/>
    <w:rsid w:val="00433524"/>
    <w:rsid w:val="00437103"/>
    <w:rsid w:val="00437876"/>
    <w:rsid w:val="004410BE"/>
    <w:rsid w:val="004411D6"/>
    <w:rsid w:val="00441C5C"/>
    <w:rsid w:val="00442598"/>
    <w:rsid w:val="00442784"/>
    <w:rsid w:val="00442B79"/>
    <w:rsid w:val="00442C26"/>
    <w:rsid w:val="004441D2"/>
    <w:rsid w:val="00445B91"/>
    <w:rsid w:val="004469B7"/>
    <w:rsid w:val="00446CCF"/>
    <w:rsid w:val="004478EF"/>
    <w:rsid w:val="00447F7B"/>
    <w:rsid w:val="0045212C"/>
    <w:rsid w:val="004525AB"/>
    <w:rsid w:val="0045402B"/>
    <w:rsid w:val="0045463A"/>
    <w:rsid w:val="0045490D"/>
    <w:rsid w:val="0045534D"/>
    <w:rsid w:val="004563A5"/>
    <w:rsid w:val="00456F43"/>
    <w:rsid w:val="0046015C"/>
    <w:rsid w:val="00460D7E"/>
    <w:rsid w:val="004635C3"/>
    <w:rsid w:val="00463617"/>
    <w:rsid w:val="00464D54"/>
    <w:rsid w:val="004654D4"/>
    <w:rsid w:val="00465A39"/>
    <w:rsid w:val="0046614F"/>
    <w:rsid w:val="00466178"/>
    <w:rsid w:val="00467066"/>
    <w:rsid w:val="00467A06"/>
    <w:rsid w:val="00470D9E"/>
    <w:rsid w:val="00472963"/>
    <w:rsid w:val="00472ACE"/>
    <w:rsid w:val="00472EEC"/>
    <w:rsid w:val="0047458E"/>
    <w:rsid w:val="00474CFE"/>
    <w:rsid w:val="004776C3"/>
    <w:rsid w:val="00480BD5"/>
    <w:rsid w:val="00481702"/>
    <w:rsid w:val="00481A59"/>
    <w:rsid w:val="00481A8A"/>
    <w:rsid w:val="00481B38"/>
    <w:rsid w:val="00481C16"/>
    <w:rsid w:val="0048213B"/>
    <w:rsid w:val="00483A3F"/>
    <w:rsid w:val="00484C51"/>
    <w:rsid w:val="00484FA7"/>
    <w:rsid w:val="00487FB2"/>
    <w:rsid w:val="0049098B"/>
    <w:rsid w:val="004931B8"/>
    <w:rsid w:val="00494091"/>
    <w:rsid w:val="00494578"/>
    <w:rsid w:val="00495A75"/>
    <w:rsid w:val="004962B1"/>
    <w:rsid w:val="00497177"/>
    <w:rsid w:val="00497EBC"/>
    <w:rsid w:val="004A115F"/>
    <w:rsid w:val="004A1CA9"/>
    <w:rsid w:val="004A1EA8"/>
    <w:rsid w:val="004A2A60"/>
    <w:rsid w:val="004A2D18"/>
    <w:rsid w:val="004A4107"/>
    <w:rsid w:val="004A4625"/>
    <w:rsid w:val="004A736B"/>
    <w:rsid w:val="004B59FC"/>
    <w:rsid w:val="004B616D"/>
    <w:rsid w:val="004B723D"/>
    <w:rsid w:val="004B7792"/>
    <w:rsid w:val="004C1185"/>
    <w:rsid w:val="004C1488"/>
    <w:rsid w:val="004C15DC"/>
    <w:rsid w:val="004C1684"/>
    <w:rsid w:val="004C1B93"/>
    <w:rsid w:val="004C2411"/>
    <w:rsid w:val="004C45C0"/>
    <w:rsid w:val="004C4E67"/>
    <w:rsid w:val="004C52CC"/>
    <w:rsid w:val="004C5530"/>
    <w:rsid w:val="004C60E3"/>
    <w:rsid w:val="004C680B"/>
    <w:rsid w:val="004C6C37"/>
    <w:rsid w:val="004C777D"/>
    <w:rsid w:val="004D16F8"/>
    <w:rsid w:val="004D2075"/>
    <w:rsid w:val="004D318A"/>
    <w:rsid w:val="004D4576"/>
    <w:rsid w:val="004D59EB"/>
    <w:rsid w:val="004D5F80"/>
    <w:rsid w:val="004D671E"/>
    <w:rsid w:val="004D7ACC"/>
    <w:rsid w:val="004D7E3D"/>
    <w:rsid w:val="004E03B4"/>
    <w:rsid w:val="004E06FF"/>
    <w:rsid w:val="004E0DE9"/>
    <w:rsid w:val="004E1162"/>
    <w:rsid w:val="004E2561"/>
    <w:rsid w:val="004E2702"/>
    <w:rsid w:val="004E2B96"/>
    <w:rsid w:val="004E2EBF"/>
    <w:rsid w:val="004E2FB1"/>
    <w:rsid w:val="004E3A38"/>
    <w:rsid w:val="004E3A55"/>
    <w:rsid w:val="004E42F4"/>
    <w:rsid w:val="004E4908"/>
    <w:rsid w:val="004E5458"/>
    <w:rsid w:val="004E5DAA"/>
    <w:rsid w:val="004E65D4"/>
    <w:rsid w:val="004E7B1D"/>
    <w:rsid w:val="004F0A68"/>
    <w:rsid w:val="004F0B12"/>
    <w:rsid w:val="004F0BBD"/>
    <w:rsid w:val="004F0D93"/>
    <w:rsid w:val="004F135F"/>
    <w:rsid w:val="004F37C8"/>
    <w:rsid w:val="004F4755"/>
    <w:rsid w:val="004F4AAF"/>
    <w:rsid w:val="004F5DEC"/>
    <w:rsid w:val="004F5E24"/>
    <w:rsid w:val="004F6203"/>
    <w:rsid w:val="004F69A3"/>
    <w:rsid w:val="004F7D69"/>
    <w:rsid w:val="005000B4"/>
    <w:rsid w:val="005009C3"/>
    <w:rsid w:val="00500C3C"/>
    <w:rsid w:val="00500E88"/>
    <w:rsid w:val="00501FA9"/>
    <w:rsid w:val="00502994"/>
    <w:rsid w:val="00502BB5"/>
    <w:rsid w:val="00502BD0"/>
    <w:rsid w:val="00505E93"/>
    <w:rsid w:val="0050650F"/>
    <w:rsid w:val="005106BA"/>
    <w:rsid w:val="005113E1"/>
    <w:rsid w:val="0051259C"/>
    <w:rsid w:val="0051299A"/>
    <w:rsid w:val="0051371E"/>
    <w:rsid w:val="0051454D"/>
    <w:rsid w:val="0051648C"/>
    <w:rsid w:val="005205FF"/>
    <w:rsid w:val="00520A16"/>
    <w:rsid w:val="00520ADF"/>
    <w:rsid w:val="00521661"/>
    <w:rsid w:val="0052295A"/>
    <w:rsid w:val="0052304C"/>
    <w:rsid w:val="005231FE"/>
    <w:rsid w:val="0052362B"/>
    <w:rsid w:val="0052483A"/>
    <w:rsid w:val="00524D1E"/>
    <w:rsid w:val="00525440"/>
    <w:rsid w:val="00527879"/>
    <w:rsid w:val="00530A2B"/>
    <w:rsid w:val="00531615"/>
    <w:rsid w:val="00531626"/>
    <w:rsid w:val="0053228E"/>
    <w:rsid w:val="005327EF"/>
    <w:rsid w:val="005334A2"/>
    <w:rsid w:val="00533C34"/>
    <w:rsid w:val="00533D6B"/>
    <w:rsid w:val="00533E95"/>
    <w:rsid w:val="005340EB"/>
    <w:rsid w:val="00534B69"/>
    <w:rsid w:val="0053651A"/>
    <w:rsid w:val="005372F8"/>
    <w:rsid w:val="005373BB"/>
    <w:rsid w:val="00542251"/>
    <w:rsid w:val="00542528"/>
    <w:rsid w:val="0054313F"/>
    <w:rsid w:val="00545E60"/>
    <w:rsid w:val="00546DED"/>
    <w:rsid w:val="00547971"/>
    <w:rsid w:val="00550C33"/>
    <w:rsid w:val="00550EDE"/>
    <w:rsid w:val="005514B1"/>
    <w:rsid w:val="005527B9"/>
    <w:rsid w:val="0055296A"/>
    <w:rsid w:val="005539CC"/>
    <w:rsid w:val="0055637E"/>
    <w:rsid w:val="00556D40"/>
    <w:rsid w:val="00556D4A"/>
    <w:rsid w:val="00556E27"/>
    <w:rsid w:val="0056069B"/>
    <w:rsid w:val="00560F05"/>
    <w:rsid w:val="00561E18"/>
    <w:rsid w:val="00563502"/>
    <w:rsid w:val="0056496F"/>
    <w:rsid w:val="00565E60"/>
    <w:rsid w:val="00567653"/>
    <w:rsid w:val="005702BB"/>
    <w:rsid w:val="005719BE"/>
    <w:rsid w:val="005720B7"/>
    <w:rsid w:val="0057229A"/>
    <w:rsid w:val="00572524"/>
    <w:rsid w:val="005726CF"/>
    <w:rsid w:val="00573A34"/>
    <w:rsid w:val="00573CF1"/>
    <w:rsid w:val="0057777A"/>
    <w:rsid w:val="00577B0E"/>
    <w:rsid w:val="00577BE7"/>
    <w:rsid w:val="00580FC3"/>
    <w:rsid w:val="00581322"/>
    <w:rsid w:val="005820B3"/>
    <w:rsid w:val="0058237E"/>
    <w:rsid w:val="00582689"/>
    <w:rsid w:val="005840A2"/>
    <w:rsid w:val="005848D0"/>
    <w:rsid w:val="0058537F"/>
    <w:rsid w:val="005860CD"/>
    <w:rsid w:val="00586209"/>
    <w:rsid w:val="00587D2B"/>
    <w:rsid w:val="00590144"/>
    <w:rsid w:val="00590354"/>
    <w:rsid w:val="00590AC7"/>
    <w:rsid w:val="00591502"/>
    <w:rsid w:val="00592DD6"/>
    <w:rsid w:val="005937D9"/>
    <w:rsid w:val="0059573A"/>
    <w:rsid w:val="0059767A"/>
    <w:rsid w:val="0059778D"/>
    <w:rsid w:val="005977EF"/>
    <w:rsid w:val="005A0345"/>
    <w:rsid w:val="005A0E13"/>
    <w:rsid w:val="005A2078"/>
    <w:rsid w:val="005A2449"/>
    <w:rsid w:val="005A31CC"/>
    <w:rsid w:val="005A445E"/>
    <w:rsid w:val="005A5F7B"/>
    <w:rsid w:val="005A6331"/>
    <w:rsid w:val="005B1D30"/>
    <w:rsid w:val="005B1DCB"/>
    <w:rsid w:val="005B22FB"/>
    <w:rsid w:val="005B336F"/>
    <w:rsid w:val="005B3F8D"/>
    <w:rsid w:val="005B434C"/>
    <w:rsid w:val="005B646F"/>
    <w:rsid w:val="005B6662"/>
    <w:rsid w:val="005B6717"/>
    <w:rsid w:val="005B6AF9"/>
    <w:rsid w:val="005B75D2"/>
    <w:rsid w:val="005B7A2B"/>
    <w:rsid w:val="005C04CE"/>
    <w:rsid w:val="005C0AFD"/>
    <w:rsid w:val="005C4A3B"/>
    <w:rsid w:val="005C5162"/>
    <w:rsid w:val="005C741F"/>
    <w:rsid w:val="005C7B01"/>
    <w:rsid w:val="005C7C93"/>
    <w:rsid w:val="005C7F29"/>
    <w:rsid w:val="005D0292"/>
    <w:rsid w:val="005D2435"/>
    <w:rsid w:val="005D35B4"/>
    <w:rsid w:val="005D437C"/>
    <w:rsid w:val="005D60B1"/>
    <w:rsid w:val="005D6B60"/>
    <w:rsid w:val="005E1A6E"/>
    <w:rsid w:val="005E260F"/>
    <w:rsid w:val="005E33E3"/>
    <w:rsid w:val="005E357C"/>
    <w:rsid w:val="005E3A17"/>
    <w:rsid w:val="005E3F3C"/>
    <w:rsid w:val="005E5B8B"/>
    <w:rsid w:val="005E6755"/>
    <w:rsid w:val="005E7B50"/>
    <w:rsid w:val="005F09AB"/>
    <w:rsid w:val="005F13C7"/>
    <w:rsid w:val="005F153F"/>
    <w:rsid w:val="005F1C49"/>
    <w:rsid w:val="005F20F9"/>
    <w:rsid w:val="005F212E"/>
    <w:rsid w:val="005F30E0"/>
    <w:rsid w:val="005F43AF"/>
    <w:rsid w:val="005F6120"/>
    <w:rsid w:val="005F7536"/>
    <w:rsid w:val="005F77DB"/>
    <w:rsid w:val="00600538"/>
    <w:rsid w:val="00603973"/>
    <w:rsid w:val="00604235"/>
    <w:rsid w:val="00605870"/>
    <w:rsid w:val="0060588B"/>
    <w:rsid w:val="006065F5"/>
    <w:rsid w:val="006071E9"/>
    <w:rsid w:val="0061077A"/>
    <w:rsid w:val="00611C3B"/>
    <w:rsid w:val="00616882"/>
    <w:rsid w:val="00620409"/>
    <w:rsid w:val="00620DA3"/>
    <w:rsid w:val="00622623"/>
    <w:rsid w:val="00624C0E"/>
    <w:rsid w:val="0062551D"/>
    <w:rsid w:val="0062556B"/>
    <w:rsid w:val="006270DA"/>
    <w:rsid w:val="00627714"/>
    <w:rsid w:val="00627891"/>
    <w:rsid w:val="00627EAB"/>
    <w:rsid w:val="00631108"/>
    <w:rsid w:val="0063186F"/>
    <w:rsid w:val="0063312E"/>
    <w:rsid w:val="00634E40"/>
    <w:rsid w:val="00634F92"/>
    <w:rsid w:val="006362FD"/>
    <w:rsid w:val="006377BE"/>
    <w:rsid w:val="006378E3"/>
    <w:rsid w:val="00640244"/>
    <w:rsid w:val="00640381"/>
    <w:rsid w:val="006407C0"/>
    <w:rsid w:val="00640DB7"/>
    <w:rsid w:val="006410E8"/>
    <w:rsid w:val="0064303E"/>
    <w:rsid w:val="00644097"/>
    <w:rsid w:val="00645366"/>
    <w:rsid w:val="00645C40"/>
    <w:rsid w:val="00646892"/>
    <w:rsid w:val="00647635"/>
    <w:rsid w:val="00650C8C"/>
    <w:rsid w:val="0065178C"/>
    <w:rsid w:val="0065332B"/>
    <w:rsid w:val="00653A06"/>
    <w:rsid w:val="0065524C"/>
    <w:rsid w:val="00655A54"/>
    <w:rsid w:val="006564EC"/>
    <w:rsid w:val="00657DAF"/>
    <w:rsid w:val="006617D0"/>
    <w:rsid w:val="0066266D"/>
    <w:rsid w:val="006628E8"/>
    <w:rsid w:val="006629EF"/>
    <w:rsid w:val="00666371"/>
    <w:rsid w:val="00674AB3"/>
    <w:rsid w:val="00674F74"/>
    <w:rsid w:val="006752F8"/>
    <w:rsid w:val="0067729E"/>
    <w:rsid w:val="006804D2"/>
    <w:rsid w:val="006806BC"/>
    <w:rsid w:val="00682517"/>
    <w:rsid w:val="00682BFC"/>
    <w:rsid w:val="00683C28"/>
    <w:rsid w:val="00683D06"/>
    <w:rsid w:val="00684271"/>
    <w:rsid w:val="006844D5"/>
    <w:rsid w:val="00684979"/>
    <w:rsid w:val="00684C32"/>
    <w:rsid w:val="0068529A"/>
    <w:rsid w:val="00685979"/>
    <w:rsid w:val="00687D65"/>
    <w:rsid w:val="00687F4C"/>
    <w:rsid w:val="00690016"/>
    <w:rsid w:val="0069112D"/>
    <w:rsid w:val="006913BB"/>
    <w:rsid w:val="00691DB1"/>
    <w:rsid w:val="006926C4"/>
    <w:rsid w:val="00693663"/>
    <w:rsid w:val="006939CA"/>
    <w:rsid w:val="00694031"/>
    <w:rsid w:val="00694093"/>
    <w:rsid w:val="0069587B"/>
    <w:rsid w:val="006A2274"/>
    <w:rsid w:val="006A25E0"/>
    <w:rsid w:val="006A265A"/>
    <w:rsid w:val="006A28C6"/>
    <w:rsid w:val="006A3732"/>
    <w:rsid w:val="006A43CC"/>
    <w:rsid w:val="006A554B"/>
    <w:rsid w:val="006A60FE"/>
    <w:rsid w:val="006A687C"/>
    <w:rsid w:val="006B119E"/>
    <w:rsid w:val="006B1B8B"/>
    <w:rsid w:val="006B1E90"/>
    <w:rsid w:val="006B2BD5"/>
    <w:rsid w:val="006B352C"/>
    <w:rsid w:val="006B5BC8"/>
    <w:rsid w:val="006B626F"/>
    <w:rsid w:val="006B635B"/>
    <w:rsid w:val="006B7175"/>
    <w:rsid w:val="006B7453"/>
    <w:rsid w:val="006C1946"/>
    <w:rsid w:val="006C2006"/>
    <w:rsid w:val="006C26D5"/>
    <w:rsid w:val="006C2729"/>
    <w:rsid w:val="006C35F7"/>
    <w:rsid w:val="006C464A"/>
    <w:rsid w:val="006C4CAB"/>
    <w:rsid w:val="006C5293"/>
    <w:rsid w:val="006C54E1"/>
    <w:rsid w:val="006C5563"/>
    <w:rsid w:val="006C5BB4"/>
    <w:rsid w:val="006C5C8D"/>
    <w:rsid w:val="006C5FA1"/>
    <w:rsid w:val="006C6293"/>
    <w:rsid w:val="006C64CA"/>
    <w:rsid w:val="006C75EE"/>
    <w:rsid w:val="006D0855"/>
    <w:rsid w:val="006D12FF"/>
    <w:rsid w:val="006D1B60"/>
    <w:rsid w:val="006D227A"/>
    <w:rsid w:val="006D5003"/>
    <w:rsid w:val="006D511F"/>
    <w:rsid w:val="006D5A72"/>
    <w:rsid w:val="006D5C4A"/>
    <w:rsid w:val="006D5D60"/>
    <w:rsid w:val="006D6B5E"/>
    <w:rsid w:val="006D7543"/>
    <w:rsid w:val="006D7D2C"/>
    <w:rsid w:val="006E013A"/>
    <w:rsid w:val="006E10C7"/>
    <w:rsid w:val="006E19E5"/>
    <w:rsid w:val="006E1B86"/>
    <w:rsid w:val="006E2569"/>
    <w:rsid w:val="006E2C82"/>
    <w:rsid w:val="006E57A3"/>
    <w:rsid w:val="006E6E86"/>
    <w:rsid w:val="006E718F"/>
    <w:rsid w:val="006E7338"/>
    <w:rsid w:val="006E7622"/>
    <w:rsid w:val="006E794E"/>
    <w:rsid w:val="006E7FD9"/>
    <w:rsid w:val="006F0AAB"/>
    <w:rsid w:val="006F16D3"/>
    <w:rsid w:val="006F20F6"/>
    <w:rsid w:val="006F2DAD"/>
    <w:rsid w:val="006F30C9"/>
    <w:rsid w:val="006F49E5"/>
    <w:rsid w:val="006F58A1"/>
    <w:rsid w:val="006F5B74"/>
    <w:rsid w:val="006F657D"/>
    <w:rsid w:val="006F7194"/>
    <w:rsid w:val="007012EE"/>
    <w:rsid w:val="00701E54"/>
    <w:rsid w:val="00702F61"/>
    <w:rsid w:val="00704503"/>
    <w:rsid w:val="00704FA1"/>
    <w:rsid w:val="00705FAC"/>
    <w:rsid w:val="007063FF"/>
    <w:rsid w:val="0070692B"/>
    <w:rsid w:val="00706AAB"/>
    <w:rsid w:val="00707F5D"/>
    <w:rsid w:val="007102F7"/>
    <w:rsid w:val="00710E22"/>
    <w:rsid w:val="00711F25"/>
    <w:rsid w:val="0071261B"/>
    <w:rsid w:val="00714E56"/>
    <w:rsid w:val="00715311"/>
    <w:rsid w:val="0071656C"/>
    <w:rsid w:val="0072045B"/>
    <w:rsid w:val="00721C05"/>
    <w:rsid w:val="00722655"/>
    <w:rsid w:val="007261F0"/>
    <w:rsid w:val="007264B7"/>
    <w:rsid w:val="0072708B"/>
    <w:rsid w:val="00731989"/>
    <w:rsid w:val="007319FE"/>
    <w:rsid w:val="00734081"/>
    <w:rsid w:val="00734FB1"/>
    <w:rsid w:val="0073591A"/>
    <w:rsid w:val="007377D5"/>
    <w:rsid w:val="007416B3"/>
    <w:rsid w:val="00742410"/>
    <w:rsid w:val="00743465"/>
    <w:rsid w:val="00743549"/>
    <w:rsid w:val="00743DE4"/>
    <w:rsid w:val="007476EC"/>
    <w:rsid w:val="007478BD"/>
    <w:rsid w:val="00750314"/>
    <w:rsid w:val="00752336"/>
    <w:rsid w:val="0075270C"/>
    <w:rsid w:val="00754009"/>
    <w:rsid w:val="007554E4"/>
    <w:rsid w:val="00755722"/>
    <w:rsid w:val="00757169"/>
    <w:rsid w:val="007609E5"/>
    <w:rsid w:val="00761056"/>
    <w:rsid w:val="0076151C"/>
    <w:rsid w:val="00761BDB"/>
    <w:rsid w:val="00761CE8"/>
    <w:rsid w:val="00763689"/>
    <w:rsid w:val="00764AA6"/>
    <w:rsid w:val="0076623D"/>
    <w:rsid w:val="0076630E"/>
    <w:rsid w:val="007672AB"/>
    <w:rsid w:val="0076784C"/>
    <w:rsid w:val="00770A15"/>
    <w:rsid w:val="00771B94"/>
    <w:rsid w:val="00772B6B"/>
    <w:rsid w:val="00772BBE"/>
    <w:rsid w:val="0077337E"/>
    <w:rsid w:val="00773B8E"/>
    <w:rsid w:val="00774027"/>
    <w:rsid w:val="00775AD4"/>
    <w:rsid w:val="00775CAC"/>
    <w:rsid w:val="007761E0"/>
    <w:rsid w:val="00777255"/>
    <w:rsid w:val="00777562"/>
    <w:rsid w:val="007809EC"/>
    <w:rsid w:val="00781F87"/>
    <w:rsid w:val="00783E03"/>
    <w:rsid w:val="007842F4"/>
    <w:rsid w:val="00784718"/>
    <w:rsid w:val="007855DB"/>
    <w:rsid w:val="00790515"/>
    <w:rsid w:val="00791315"/>
    <w:rsid w:val="00792157"/>
    <w:rsid w:val="00792394"/>
    <w:rsid w:val="00792E3F"/>
    <w:rsid w:val="007936B9"/>
    <w:rsid w:val="007941E9"/>
    <w:rsid w:val="00794F03"/>
    <w:rsid w:val="007966E2"/>
    <w:rsid w:val="0079685F"/>
    <w:rsid w:val="00797517"/>
    <w:rsid w:val="007A01A9"/>
    <w:rsid w:val="007A034E"/>
    <w:rsid w:val="007A0C3D"/>
    <w:rsid w:val="007A1AB0"/>
    <w:rsid w:val="007A46CA"/>
    <w:rsid w:val="007A4716"/>
    <w:rsid w:val="007A4ABD"/>
    <w:rsid w:val="007A6DB8"/>
    <w:rsid w:val="007A7F21"/>
    <w:rsid w:val="007B026B"/>
    <w:rsid w:val="007B09E9"/>
    <w:rsid w:val="007B172F"/>
    <w:rsid w:val="007B1FF0"/>
    <w:rsid w:val="007B2657"/>
    <w:rsid w:val="007B2EEF"/>
    <w:rsid w:val="007B3EF0"/>
    <w:rsid w:val="007B6BA9"/>
    <w:rsid w:val="007B7355"/>
    <w:rsid w:val="007B764A"/>
    <w:rsid w:val="007C0692"/>
    <w:rsid w:val="007C24B2"/>
    <w:rsid w:val="007C26C9"/>
    <w:rsid w:val="007C2FD4"/>
    <w:rsid w:val="007C3869"/>
    <w:rsid w:val="007C3C19"/>
    <w:rsid w:val="007C451F"/>
    <w:rsid w:val="007C4908"/>
    <w:rsid w:val="007C5491"/>
    <w:rsid w:val="007C56D4"/>
    <w:rsid w:val="007C5E69"/>
    <w:rsid w:val="007C5FC1"/>
    <w:rsid w:val="007D0566"/>
    <w:rsid w:val="007D609E"/>
    <w:rsid w:val="007D6B4E"/>
    <w:rsid w:val="007D786B"/>
    <w:rsid w:val="007E0ED5"/>
    <w:rsid w:val="007E13ED"/>
    <w:rsid w:val="007E4834"/>
    <w:rsid w:val="007E5BA3"/>
    <w:rsid w:val="007E5EF4"/>
    <w:rsid w:val="007E620B"/>
    <w:rsid w:val="007E665C"/>
    <w:rsid w:val="007E7A96"/>
    <w:rsid w:val="007F052A"/>
    <w:rsid w:val="007F07A2"/>
    <w:rsid w:val="007F2FEB"/>
    <w:rsid w:val="007F3066"/>
    <w:rsid w:val="007F442B"/>
    <w:rsid w:val="007F604D"/>
    <w:rsid w:val="007F6149"/>
    <w:rsid w:val="007F61A1"/>
    <w:rsid w:val="007F7A36"/>
    <w:rsid w:val="007F7B0C"/>
    <w:rsid w:val="007F7C1D"/>
    <w:rsid w:val="0080077E"/>
    <w:rsid w:val="00800CED"/>
    <w:rsid w:val="00800EFB"/>
    <w:rsid w:val="0080110E"/>
    <w:rsid w:val="0080120F"/>
    <w:rsid w:val="00801973"/>
    <w:rsid w:val="008023B0"/>
    <w:rsid w:val="00803336"/>
    <w:rsid w:val="00803400"/>
    <w:rsid w:val="00804151"/>
    <w:rsid w:val="00804A9C"/>
    <w:rsid w:val="00804BEC"/>
    <w:rsid w:val="00805586"/>
    <w:rsid w:val="008058F8"/>
    <w:rsid w:val="00806691"/>
    <w:rsid w:val="00807D83"/>
    <w:rsid w:val="00810093"/>
    <w:rsid w:val="008107BF"/>
    <w:rsid w:val="008114B5"/>
    <w:rsid w:val="00811FE9"/>
    <w:rsid w:val="00812D5A"/>
    <w:rsid w:val="0081359A"/>
    <w:rsid w:val="0081374A"/>
    <w:rsid w:val="00813768"/>
    <w:rsid w:val="00814A50"/>
    <w:rsid w:val="00815AC5"/>
    <w:rsid w:val="0081653F"/>
    <w:rsid w:val="00816D52"/>
    <w:rsid w:val="00816DB4"/>
    <w:rsid w:val="00817E80"/>
    <w:rsid w:val="00817F16"/>
    <w:rsid w:val="00820A47"/>
    <w:rsid w:val="00820D7F"/>
    <w:rsid w:val="00823783"/>
    <w:rsid w:val="00824190"/>
    <w:rsid w:val="00824F07"/>
    <w:rsid w:val="00827661"/>
    <w:rsid w:val="008279B1"/>
    <w:rsid w:val="00827BC5"/>
    <w:rsid w:val="00831C08"/>
    <w:rsid w:val="00832234"/>
    <w:rsid w:val="00832508"/>
    <w:rsid w:val="008328DB"/>
    <w:rsid w:val="008329B7"/>
    <w:rsid w:val="00833A24"/>
    <w:rsid w:val="008345B9"/>
    <w:rsid w:val="008360D4"/>
    <w:rsid w:val="008367F2"/>
    <w:rsid w:val="008379B9"/>
    <w:rsid w:val="008401D9"/>
    <w:rsid w:val="00840D95"/>
    <w:rsid w:val="00841C4B"/>
    <w:rsid w:val="008421EE"/>
    <w:rsid w:val="00842910"/>
    <w:rsid w:val="008431DC"/>
    <w:rsid w:val="00843DC6"/>
    <w:rsid w:val="00844F62"/>
    <w:rsid w:val="00844FAC"/>
    <w:rsid w:val="00845CC6"/>
    <w:rsid w:val="00846310"/>
    <w:rsid w:val="00847761"/>
    <w:rsid w:val="00850366"/>
    <w:rsid w:val="0085215C"/>
    <w:rsid w:val="008522B6"/>
    <w:rsid w:val="0085247E"/>
    <w:rsid w:val="008524E7"/>
    <w:rsid w:val="008530A7"/>
    <w:rsid w:val="00853BBC"/>
    <w:rsid w:val="00853DB3"/>
    <w:rsid w:val="00853F6D"/>
    <w:rsid w:val="00855C04"/>
    <w:rsid w:val="00855FE0"/>
    <w:rsid w:val="00856258"/>
    <w:rsid w:val="0085652C"/>
    <w:rsid w:val="00856F12"/>
    <w:rsid w:val="0085721E"/>
    <w:rsid w:val="00857445"/>
    <w:rsid w:val="0085795E"/>
    <w:rsid w:val="0086086B"/>
    <w:rsid w:val="00861130"/>
    <w:rsid w:val="00861956"/>
    <w:rsid w:val="0086196A"/>
    <w:rsid w:val="00861A5F"/>
    <w:rsid w:val="00861A74"/>
    <w:rsid w:val="00861E15"/>
    <w:rsid w:val="00864873"/>
    <w:rsid w:val="008675FE"/>
    <w:rsid w:val="008704B5"/>
    <w:rsid w:val="00870643"/>
    <w:rsid w:val="00870D41"/>
    <w:rsid w:val="00874E3E"/>
    <w:rsid w:val="00880B15"/>
    <w:rsid w:val="00882EF1"/>
    <w:rsid w:val="008832AC"/>
    <w:rsid w:val="0088346E"/>
    <w:rsid w:val="00885BB0"/>
    <w:rsid w:val="00885BDB"/>
    <w:rsid w:val="00885EB5"/>
    <w:rsid w:val="008876B8"/>
    <w:rsid w:val="00887EF8"/>
    <w:rsid w:val="008913FF"/>
    <w:rsid w:val="008936C1"/>
    <w:rsid w:val="00895089"/>
    <w:rsid w:val="008A1E81"/>
    <w:rsid w:val="008A2967"/>
    <w:rsid w:val="008A3485"/>
    <w:rsid w:val="008A6555"/>
    <w:rsid w:val="008A6BA1"/>
    <w:rsid w:val="008A7551"/>
    <w:rsid w:val="008B066C"/>
    <w:rsid w:val="008B1022"/>
    <w:rsid w:val="008B14F0"/>
    <w:rsid w:val="008B2A08"/>
    <w:rsid w:val="008B3882"/>
    <w:rsid w:val="008B3956"/>
    <w:rsid w:val="008B3FB5"/>
    <w:rsid w:val="008B4521"/>
    <w:rsid w:val="008B45F1"/>
    <w:rsid w:val="008B6AAE"/>
    <w:rsid w:val="008B6D65"/>
    <w:rsid w:val="008B720A"/>
    <w:rsid w:val="008B73A0"/>
    <w:rsid w:val="008B7971"/>
    <w:rsid w:val="008B7A5E"/>
    <w:rsid w:val="008C1A05"/>
    <w:rsid w:val="008C3584"/>
    <w:rsid w:val="008C3DA4"/>
    <w:rsid w:val="008C7BAD"/>
    <w:rsid w:val="008C7F65"/>
    <w:rsid w:val="008D0145"/>
    <w:rsid w:val="008D0317"/>
    <w:rsid w:val="008D0B9C"/>
    <w:rsid w:val="008D278A"/>
    <w:rsid w:val="008D755F"/>
    <w:rsid w:val="008E0E35"/>
    <w:rsid w:val="008E1086"/>
    <w:rsid w:val="008E1AA5"/>
    <w:rsid w:val="008E2BC8"/>
    <w:rsid w:val="008E32F6"/>
    <w:rsid w:val="008E33E5"/>
    <w:rsid w:val="008E3C09"/>
    <w:rsid w:val="008E6541"/>
    <w:rsid w:val="008E754A"/>
    <w:rsid w:val="008E75C9"/>
    <w:rsid w:val="008E78C1"/>
    <w:rsid w:val="008F0AF3"/>
    <w:rsid w:val="008F3885"/>
    <w:rsid w:val="008F3ABD"/>
    <w:rsid w:val="008F4CF5"/>
    <w:rsid w:val="008F5248"/>
    <w:rsid w:val="008F56F2"/>
    <w:rsid w:val="008F607B"/>
    <w:rsid w:val="008F6224"/>
    <w:rsid w:val="008F697A"/>
    <w:rsid w:val="008F6D5F"/>
    <w:rsid w:val="008F75B0"/>
    <w:rsid w:val="009004EB"/>
    <w:rsid w:val="00901B3A"/>
    <w:rsid w:val="00901D85"/>
    <w:rsid w:val="009050E2"/>
    <w:rsid w:val="009059F0"/>
    <w:rsid w:val="00906DB7"/>
    <w:rsid w:val="00907A07"/>
    <w:rsid w:val="009114B3"/>
    <w:rsid w:val="009118FF"/>
    <w:rsid w:val="00911F4D"/>
    <w:rsid w:val="0091275B"/>
    <w:rsid w:val="009130A3"/>
    <w:rsid w:val="00914649"/>
    <w:rsid w:val="009154A8"/>
    <w:rsid w:val="009159A4"/>
    <w:rsid w:val="0092366D"/>
    <w:rsid w:val="0092389E"/>
    <w:rsid w:val="0092530E"/>
    <w:rsid w:val="009258C2"/>
    <w:rsid w:val="009263E6"/>
    <w:rsid w:val="00927399"/>
    <w:rsid w:val="009273A5"/>
    <w:rsid w:val="009304F4"/>
    <w:rsid w:val="0093165A"/>
    <w:rsid w:val="00931854"/>
    <w:rsid w:val="009330F5"/>
    <w:rsid w:val="0093345A"/>
    <w:rsid w:val="009347F9"/>
    <w:rsid w:val="00935E0E"/>
    <w:rsid w:val="00936315"/>
    <w:rsid w:val="00936CA7"/>
    <w:rsid w:val="009372BA"/>
    <w:rsid w:val="009405CB"/>
    <w:rsid w:val="009418AA"/>
    <w:rsid w:val="00941CE5"/>
    <w:rsid w:val="00942352"/>
    <w:rsid w:val="009434E5"/>
    <w:rsid w:val="00943E93"/>
    <w:rsid w:val="0094400B"/>
    <w:rsid w:val="00944BFA"/>
    <w:rsid w:val="0094780A"/>
    <w:rsid w:val="0095116D"/>
    <w:rsid w:val="009522AE"/>
    <w:rsid w:val="00952705"/>
    <w:rsid w:val="00952A84"/>
    <w:rsid w:val="00952C61"/>
    <w:rsid w:val="00952FE1"/>
    <w:rsid w:val="00953897"/>
    <w:rsid w:val="00953E85"/>
    <w:rsid w:val="00954696"/>
    <w:rsid w:val="00954AF5"/>
    <w:rsid w:val="00954EE9"/>
    <w:rsid w:val="00955F38"/>
    <w:rsid w:val="00956185"/>
    <w:rsid w:val="00956734"/>
    <w:rsid w:val="00960461"/>
    <w:rsid w:val="00960846"/>
    <w:rsid w:val="009619ED"/>
    <w:rsid w:val="00961AA6"/>
    <w:rsid w:val="00961D2A"/>
    <w:rsid w:val="009633DD"/>
    <w:rsid w:val="0096574B"/>
    <w:rsid w:val="009657DD"/>
    <w:rsid w:val="00965C3C"/>
    <w:rsid w:val="0096797A"/>
    <w:rsid w:val="00967D76"/>
    <w:rsid w:val="00971005"/>
    <w:rsid w:val="009712FE"/>
    <w:rsid w:val="00973CDD"/>
    <w:rsid w:val="009747F6"/>
    <w:rsid w:val="0097519F"/>
    <w:rsid w:val="00975A8C"/>
    <w:rsid w:val="00975EB2"/>
    <w:rsid w:val="00975FDB"/>
    <w:rsid w:val="009777BC"/>
    <w:rsid w:val="00980127"/>
    <w:rsid w:val="00980B78"/>
    <w:rsid w:val="0098115A"/>
    <w:rsid w:val="009818DB"/>
    <w:rsid w:val="0098388E"/>
    <w:rsid w:val="009840F4"/>
    <w:rsid w:val="009854EE"/>
    <w:rsid w:val="00985533"/>
    <w:rsid w:val="0098645E"/>
    <w:rsid w:val="00986CB5"/>
    <w:rsid w:val="00987456"/>
    <w:rsid w:val="00990AF9"/>
    <w:rsid w:val="009910C4"/>
    <w:rsid w:val="0099150C"/>
    <w:rsid w:val="00993042"/>
    <w:rsid w:val="00993E36"/>
    <w:rsid w:val="00994F30"/>
    <w:rsid w:val="00995DD9"/>
    <w:rsid w:val="009971E6"/>
    <w:rsid w:val="00997774"/>
    <w:rsid w:val="009A31E9"/>
    <w:rsid w:val="009A3B28"/>
    <w:rsid w:val="009A4458"/>
    <w:rsid w:val="009A6C32"/>
    <w:rsid w:val="009A6DB4"/>
    <w:rsid w:val="009B0576"/>
    <w:rsid w:val="009B0FC9"/>
    <w:rsid w:val="009B10A2"/>
    <w:rsid w:val="009B2373"/>
    <w:rsid w:val="009B2719"/>
    <w:rsid w:val="009B2C75"/>
    <w:rsid w:val="009B3D51"/>
    <w:rsid w:val="009B4E19"/>
    <w:rsid w:val="009B57AA"/>
    <w:rsid w:val="009B5D55"/>
    <w:rsid w:val="009B5F83"/>
    <w:rsid w:val="009B622E"/>
    <w:rsid w:val="009B6569"/>
    <w:rsid w:val="009B6A13"/>
    <w:rsid w:val="009B72C7"/>
    <w:rsid w:val="009C05B3"/>
    <w:rsid w:val="009C1E81"/>
    <w:rsid w:val="009C2502"/>
    <w:rsid w:val="009C2B60"/>
    <w:rsid w:val="009C3F20"/>
    <w:rsid w:val="009C55CB"/>
    <w:rsid w:val="009C5DB0"/>
    <w:rsid w:val="009C61E2"/>
    <w:rsid w:val="009C677A"/>
    <w:rsid w:val="009C7C38"/>
    <w:rsid w:val="009D0E12"/>
    <w:rsid w:val="009D23CB"/>
    <w:rsid w:val="009D4A84"/>
    <w:rsid w:val="009D4D06"/>
    <w:rsid w:val="009D5E21"/>
    <w:rsid w:val="009D79AB"/>
    <w:rsid w:val="009D7FDC"/>
    <w:rsid w:val="009E0C99"/>
    <w:rsid w:val="009E11E2"/>
    <w:rsid w:val="009E1CBD"/>
    <w:rsid w:val="009E2B5D"/>
    <w:rsid w:val="009E325F"/>
    <w:rsid w:val="009E4223"/>
    <w:rsid w:val="009E4DC8"/>
    <w:rsid w:val="009E511C"/>
    <w:rsid w:val="009E5153"/>
    <w:rsid w:val="009E52B7"/>
    <w:rsid w:val="009E7434"/>
    <w:rsid w:val="009E7BFA"/>
    <w:rsid w:val="009F1290"/>
    <w:rsid w:val="009F1C54"/>
    <w:rsid w:val="009F49C2"/>
    <w:rsid w:val="009F5AA3"/>
    <w:rsid w:val="009F6172"/>
    <w:rsid w:val="009F77FD"/>
    <w:rsid w:val="009F7912"/>
    <w:rsid w:val="00A00B16"/>
    <w:rsid w:val="00A011D8"/>
    <w:rsid w:val="00A01F68"/>
    <w:rsid w:val="00A034CA"/>
    <w:rsid w:val="00A04222"/>
    <w:rsid w:val="00A04C9E"/>
    <w:rsid w:val="00A055E5"/>
    <w:rsid w:val="00A06E41"/>
    <w:rsid w:val="00A07339"/>
    <w:rsid w:val="00A07854"/>
    <w:rsid w:val="00A07E63"/>
    <w:rsid w:val="00A07E86"/>
    <w:rsid w:val="00A07F5D"/>
    <w:rsid w:val="00A10D59"/>
    <w:rsid w:val="00A1116B"/>
    <w:rsid w:val="00A114A8"/>
    <w:rsid w:val="00A12DEA"/>
    <w:rsid w:val="00A13BFD"/>
    <w:rsid w:val="00A15B02"/>
    <w:rsid w:val="00A16B29"/>
    <w:rsid w:val="00A17163"/>
    <w:rsid w:val="00A17D40"/>
    <w:rsid w:val="00A2113C"/>
    <w:rsid w:val="00A2209F"/>
    <w:rsid w:val="00A2303A"/>
    <w:rsid w:val="00A23909"/>
    <w:rsid w:val="00A245D5"/>
    <w:rsid w:val="00A24CF0"/>
    <w:rsid w:val="00A264E4"/>
    <w:rsid w:val="00A2716D"/>
    <w:rsid w:val="00A2776A"/>
    <w:rsid w:val="00A30130"/>
    <w:rsid w:val="00A31D00"/>
    <w:rsid w:val="00A3212C"/>
    <w:rsid w:val="00A32142"/>
    <w:rsid w:val="00A321FF"/>
    <w:rsid w:val="00A324EF"/>
    <w:rsid w:val="00A32A5F"/>
    <w:rsid w:val="00A33B33"/>
    <w:rsid w:val="00A35214"/>
    <w:rsid w:val="00A35DA2"/>
    <w:rsid w:val="00A35E1B"/>
    <w:rsid w:val="00A36737"/>
    <w:rsid w:val="00A36A45"/>
    <w:rsid w:val="00A36D55"/>
    <w:rsid w:val="00A370ED"/>
    <w:rsid w:val="00A40B3A"/>
    <w:rsid w:val="00A41679"/>
    <w:rsid w:val="00A41F8D"/>
    <w:rsid w:val="00A426EF"/>
    <w:rsid w:val="00A43BD2"/>
    <w:rsid w:val="00A43CEB"/>
    <w:rsid w:val="00A446A7"/>
    <w:rsid w:val="00A44AA7"/>
    <w:rsid w:val="00A46655"/>
    <w:rsid w:val="00A47073"/>
    <w:rsid w:val="00A471F2"/>
    <w:rsid w:val="00A47576"/>
    <w:rsid w:val="00A47631"/>
    <w:rsid w:val="00A50B98"/>
    <w:rsid w:val="00A51B66"/>
    <w:rsid w:val="00A5216D"/>
    <w:rsid w:val="00A522C2"/>
    <w:rsid w:val="00A52948"/>
    <w:rsid w:val="00A53188"/>
    <w:rsid w:val="00A5328A"/>
    <w:rsid w:val="00A53520"/>
    <w:rsid w:val="00A5437C"/>
    <w:rsid w:val="00A56174"/>
    <w:rsid w:val="00A56E50"/>
    <w:rsid w:val="00A572A6"/>
    <w:rsid w:val="00A576DE"/>
    <w:rsid w:val="00A57760"/>
    <w:rsid w:val="00A57C0C"/>
    <w:rsid w:val="00A607FF"/>
    <w:rsid w:val="00A60CC9"/>
    <w:rsid w:val="00A61219"/>
    <w:rsid w:val="00A61E2F"/>
    <w:rsid w:val="00A6201E"/>
    <w:rsid w:val="00A62783"/>
    <w:rsid w:val="00A62F15"/>
    <w:rsid w:val="00A6317C"/>
    <w:rsid w:val="00A64C7C"/>
    <w:rsid w:val="00A65035"/>
    <w:rsid w:val="00A65D53"/>
    <w:rsid w:val="00A6639D"/>
    <w:rsid w:val="00A66864"/>
    <w:rsid w:val="00A669EF"/>
    <w:rsid w:val="00A66C6C"/>
    <w:rsid w:val="00A66E66"/>
    <w:rsid w:val="00A679BD"/>
    <w:rsid w:val="00A70D6E"/>
    <w:rsid w:val="00A72CCA"/>
    <w:rsid w:val="00A72F06"/>
    <w:rsid w:val="00A73B6B"/>
    <w:rsid w:val="00A7405C"/>
    <w:rsid w:val="00A745E1"/>
    <w:rsid w:val="00A74C00"/>
    <w:rsid w:val="00A74F62"/>
    <w:rsid w:val="00A75EAE"/>
    <w:rsid w:val="00A76A52"/>
    <w:rsid w:val="00A76C00"/>
    <w:rsid w:val="00A76D8C"/>
    <w:rsid w:val="00A775D2"/>
    <w:rsid w:val="00A806D3"/>
    <w:rsid w:val="00A81C5C"/>
    <w:rsid w:val="00A81F55"/>
    <w:rsid w:val="00A821AC"/>
    <w:rsid w:val="00A8348B"/>
    <w:rsid w:val="00A83620"/>
    <w:rsid w:val="00A848FE"/>
    <w:rsid w:val="00A91E1D"/>
    <w:rsid w:val="00A92018"/>
    <w:rsid w:val="00A92672"/>
    <w:rsid w:val="00A927A6"/>
    <w:rsid w:val="00A92838"/>
    <w:rsid w:val="00A92A1D"/>
    <w:rsid w:val="00A945F0"/>
    <w:rsid w:val="00A95555"/>
    <w:rsid w:val="00A96000"/>
    <w:rsid w:val="00A96784"/>
    <w:rsid w:val="00A96829"/>
    <w:rsid w:val="00A96D30"/>
    <w:rsid w:val="00A97BE8"/>
    <w:rsid w:val="00AA054F"/>
    <w:rsid w:val="00AA1362"/>
    <w:rsid w:val="00AA1C42"/>
    <w:rsid w:val="00AA281B"/>
    <w:rsid w:val="00AA2D92"/>
    <w:rsid w:val="00AA2E14"/>
    <w:rsid w:val="00AA334E"/>
    <w:rsid w:val="00AA3A57"/>
    <w:rsid w:val="00AA5B4A"/>
    <w:rsid w:val="00AA7AAA"/>
    <w:rsid w:val="00AB0160"/>
    <w:rsid w:val="00AB0588"/>
    <w:rsid w:val="00AB23FC"/>
    <w:rsid w:val="00AB2661"/>
    <w:rsid w:val="00AB3529"/>
    <w:rsid w:val="00AB4392"/>
    <w:rsid w:val="00AB7000"/>
    <w:rsid w:val="00AB7410"/>
    <w:rsid w:val="00AC16AC"/>
    <w:rsid w:val="00AC1E06"/>
    <w:rsid w:val="00AC2466"/>
    <w:rsid w:val="00AC2C4E"/>
    <w:rsid w:val="00AC54BE"/>
    <w:rsid w:val="00AC7C50"/>
    <w:rsid w:val="00AC7CF4"/>
    <w:rsid w:val="00AC7ED5"/>
    <w:rsid w:val="00AD0F51"/>
    <w:rsid w:val="00AD1325"/>
    <w:rsid w:val="00AD1C69"/>
    <w:rsid w:val="00AD2794"/>
    <w:rsid w:val="00AD393E"/>
    <w:rsid w:val="00AD4F47"/>
    <w:rsid w:val="00AD5054"/>
    <w:rsid w:val="00AD5465"/>
    <w:rsid w:val="00AD5F98"/>
    <w:rsid w:val="00AE0D17"/>
    <w:rsid w:val="00AE24FB"/>
    <w:rsid w:val="00AE3461"/>
    <w:rsid w:val="00AE607B"/>
    <w:rsid w:val="00AE61E8"/>
    <w:rsid w:val="00AE68A9"/>
    <w:rsid w:val="00AE7BD4"/>
    <w:rsid w:val="00AF0869"/>
    <w:rsid w:val="00AF186A"/>
    <w:rsid w:val="00AF55C3"/>
    <w:rsid w:val="00AF5823"/>
    <w:rsid w:val="00AF5C0F"/>
    <w:rsid w:val="00AF5FBD"/>
    <w:rsid w:val="00B02C35"/>
    <w:rsid w:val="00B036F0"/>
    <w:rsid w:val="00B03768"/>
    <w:rsid w:val="00B03B91"/>
    <w:rsid w:val="00B0544E"/>
    <w:rsid w:val="00B0549A"/>
    <w:rsid w:val="00B055E4"/>
    <w:rsid w:val="00B05E9B"/>
    <w:rsid w:val="00B06BEB"/>
    <w:rsid w:val="00B1011F"/>
    <w:rsid w:val="00B12A53"/>
    <w:rsid w:val="00B12EBF"/>
    <w:rsid w:val="00B13893"/>
    <w:rsid w:val="00B142B5"/>
    <w:rsid w:val="00B14EF3"/>
    <w:rsid w:val="00B208B8"/>
    <w:rsid w:val="00B2178A"/>
    <w:rsid w:val="00B229CA"/>
    <w:rsid w:val="00B230FC"/>
    <w:rsid w:val="00B240E2"/>
    <w:rsid w:val="00B2429E"/>
    <w:rsid w:val="00B25DA5"/>
    <w:rsid w:val="00B26329"/>
    <w:rsid w:val="00B26EC1"/>
    <w:rsid w:val="00B26F66"/>
    <w:rsid w:val="00B27C74"/>
    <w:rsid w:val="00B27CA4"/>
    <w:rsid w:val="00B302F3"/>
    <w:rsid w:val="00B32440"/>
    <w:rsid w:val="00B32E50"/>
    <w:rsid w:val="00B33EE0"/>
    <w:rsid w:val="00B34E14"/>
    <w:rsid w:val="00B352A6"/>
    <w:rsid w:val="00B354AF"/>
    <w:rsid w:val="00B3560A"/>
    <w:rsid w:val="00B366E0"/>
    <w:rsid w:val="00B36C4E"/>
    <w:rsid w:val="00B36C69"/>
    <w:rsid w:val="00B36D43"/>
    <w:rsid w:val="00B4115F"/>
    <w:rsid w:val="00B418FF"/>
    <w:rsid w:val="00B4214E"/>
    <w:rsid w:val="00B44631"/>
    <w:rsid w:val="00B44C21"/>
    <w:rsid w:val="00B45741"/>
    <w:rsid w:val="00B45FE5"/>
    <w:rsid w:val="00B46B9E"/>
    <w:rsid w:val="00B47466"/>
    <w:rsid w:val="00B4792F"/>
    <w:rsid w:val="00B5155D"/>
    <w:rsid w:val="00B51E2E"/>
    <w:rsid w:val="00B5737A"/>
    <w:rsid w:val="00B57D75"/>
    <w:rsid w:val="00B60409"/>
    <w:rsid w:val="00B64160"/>
    <w:rsid w:val="00B64826"/>
    <w:rsid w:val="00B65495"/>
    <w:rsid w:val="00B65727"/>
    <w:rsid w:val="00B657A6"/>
    <w:rsid w:val="00B65C60"/>
    <w:rsid w:val="00B660F3"/>
    <w:rsid w:val="00B667E0"/>
    <w:rsid w:val="00B673A2"/>
    <w:rsid w:val="00B67D82"/>
    <w:rsid w:val="00B70369"/>
    <w:rsid w:val="00B720C3"/>
    <w:rsid w:val="00B7335E"/>
    <w:rsid w:val="00B750B7"/>
    <w:rsid w:val="00B753B6"/>
    <w:rsid w:val="00B800FD"/>
    <w:rsid w:val="00B80314"/>
    <w:rsid w:val="00B81C4B"/>
    <w:rsid w:val="00B8205E"/>
    <w:rsid w:val="00B8319B"/>
    <w:rsid w:val="00B843E3"/>
    <w:rsid w:val="00B85983"/>
    <w:rsid w:val="00B90807"/>
    <w:rsid w:val="00B90891"/>
    <w:rsid w:val="00B90958"/>
    <w:rsid w:val="00B90ABB"/>
    <w:rsid w:val="00B90B1E"/>
    <w:rsid w:val="00B9272E"/>
    <w:rsid w:val="00B92A82"/>
    <w:rsid w:val="00B92F37"/>
    <w:rsid w:val="00B9364B"/>
    <w:rsid w:val="00B93F7D"/>
    <w:rsid w:val="00B94A9C"/>
    <w:rsid w:val="00B94FA1"/>
    <w:rsid w:val="00B95AA4"/>
    <w:rsid w:val="00B95F45"/>
    <w:rsid w:val="00B976D4"/>
    <w:rsid w:val="00BA119C"/>
    <w:rsid w:val="00BA2D8A"/>
    <w:rsid w:val="00BA3F60"/>
    <w:rsid w:val="00BA433B"/>
    <w:rsid w:val="00BA4C79"/>
    <w:rsid w:val="00BA50E5"/>
    <w:rsid w:val="00BA5ABE"/>
    <w:rsid w:val="00BA7778"/>
    <w:rsid w:val="00BB28F9"/>
    <w:rsid w:val="00BB3EFF"/>
    <w:rsid w:val="00BB4084"/>
    <w:rsid w:val="00BB616B"/>
    <w:rsid w:val="00BC1068"/>
    <w:rsid w:val="00BC1339"/>
    <w:rsid w:val="00BC1D06"/>
    <w:rsid w:val="00BC2392"/>
    <w:rsid w:val="00BC3017"/>
    <w:rsid w:val="00BC3328"/>
    <w:rsid w:val="00BC4B68"/>
    <w:rsid w:val="00BC56BF"/>
    <w:rsid w:val="00BC628E"/>
    <w:rsid w:val="00BC6B65"/>
    <w:rsid w:val="00BC7390"/>
    <w:rsid w:val="00BC7B2A"/>
    <w:rsid w:val="00BC7D40"/>
    <w:rsid w:val="00BD05C2"/>
    <w:rsid w:val="00BD0F06"/>
    <w:rsid w:val="00BD1057"/>
    <w:rsid w:val="00BD168B"/>
    <w:rsid w:val="00BD1CB1"/>
    <w:rsid w:val="00BD2EE5"/>
    <w:rsid w:val="00BD324B"/>
    <w:rsid w:val="00BD4E60"/>
    <w:rsid w:val="00BD4E8C"/>
    <w:rsid w:val="00BD5DA7"/>
    <w:rsid w:val="00BD5FD0"/>
    <w:rsid w:val="00BD6C95"/>
    <w:rsid w:val="00BE01D8"/>
    <w:rsid w:val="00BE0A68"/>
    <w:rsid w:val="00BE14AD"/>
    <w:rsid w:val="00BE238B"/>
    <w:rsid w:val="00BE5155"/>
    <w:rsid w:val="00BE5DF4"/>
    <w:rsid w:val="00BE791C"/>
    <w:rsid w:val="00BE7D20"/>
    <w:rsid w:val="00BF12C9"/>
    <w:rsid w:val="00BF3236"/>
    <w:rsid w:val="00BF4125"/>
    <w:rsid w:val="00BF4237"/>
    <w:rsid w:val="00BF45F0"/>
    <w:rsid w:val="00BF4834"/>
    <w:rsid w:val="00BF4BF9"/>
    <w:rsid w:val="00BF4F9E"/>
    <w:rsid w:val="00BF5D0E"/>
    <w:rsid w:val="00BF64E8"/>
    <w:rsid w:val="00BF777D"/>
    <w:rsid w:val="00BF7E53"/>
    <w:rsid w:val="00C00431"/>
    <w:rsid w:val="00C00D7F"/>
    <w:rsid w:val="00C01D58"/>
    <w:rsid w:val="00C01D90"/>
    <w:rsid w:val="00C0222F"/>
    <w:rsid w:val="00C02431"/>
    <w:rsid w:val="00C02917"/>
    <w:rsid w:val="00C02B06"/>
    <w:rsid w:val="00C0320D"/>
    <w:rsid w:val="00C032BB"/>
    <w:rsid w:val="00C0353B"/>
    <w:rsid w:val="00C04E6F"/>
    <w:rsid w:val="00C06DE0"/>
    <w:rsid w:val="00C07840"/>
    <w:rsid w:val="00C10615"/>
    <w:rsid w:val="00C1092E"/>
    <w:rsid w:val="00C11405"/>
    <w:rsid w:val="00C1160C"/>
    <w:rsid w:val="00C1168E"/>
    <w:rsid w:val="00C12145"/>
    <w:rsid w:val="00C130B7"/>
    <w:rsid w:val="00C14142"/>
    <w:rsid w:val="00C1468B"/>
    <w:rsid w:val="00C14FEA"/>
    <w:rsid w:val="00C162FC"/>
    <w:rsid w:val="00C163B4"/>
    <w:rsid w:val="00C16984"/>
    <w:rsid w:val="00C16B98"/>
    <w:rsid w:val="00C170F3"/>
    <w:rsid w:val="00C1776D"/>
    <w:rsid w:val="00C201A9"/>
    <w:rsid w:val="00C20AEE"/>
    <w:rsid w:val="00C213B6"/>
    <w:rsid w:val="00C221F4"/>
    <w:rsid w:val="00C22679"/>
    <w:rsid w:val="00C2272D"/>
    <w:rsid w:val="00C232BF"/>
    <w:rsid w:val="00C23C64"/>
    <w:rsid w:val="00C24154"/>
    <w:rsid w:val="00C2438E"/>
    <w:rsid w:val="00C2444F"/>
    <w:rsid w:val="00C2481E"/>
    <w:rsid w:val="00C25CA0"/>
    <w:rsid w:val="00C25D54"/>
    <w:rsid w:val="00C26936"/>
    <w:rsid w:val="00C26A28"/>
    <w:rsid w:val="00C26B54"/>
    <w:rsid w:val="00C26B8B"/>
    <w:rsid w:val="00C27673"/>
    <w:rsid w:val="00C32378"/>
    <w:rsid w:val="00C359AA"/>
    <w:rsid w:val="00C3764F"/>
    <w:rsid w:val="00C378C3"/>
    <w:rsid w:val="00C40AB1"/>
    <w:rsid w:val="00C414DD"/>
    <w:rsid w:val="00C42B82"/>
    <w:rsid w:val="00C43B1D"/>
    <w:rsid w:val="00C46333"/>
    <w:rsid w:val="00C46727"/>
    <w:rsid w:val="00C46E2B"/>
    <w:rsid w:val="00C47AC1"/>
    <w:rsid w:val="00C47EE1"/>
    <w:rsid w:val="00C50F3F"/>
    <w:rsid w:val="00C51E26"/>
    <w:rsid w:val="00C5241D"/>
    <w:rsid w:val="00C52A75"/>
    <w:rsid w:val="00C52B0F"/>
    <w:rsid w:val="00C53B69"/>
    <w:rsid w:val="00C55968"/>
    <w:rsid w:val="00C57272"/>
    <w:rsid w:val="00C57521"/>
    <w:rsid w:val="00C57780"/>
    <w:rsid w:val="00C607E4"/>
    <w:rsid w:val="00C629DE"/>
    <w:rsid w:val="00C632C9"/>
    <w:rsid w:val="00C64A71"/>
    <w:rsid w:val="00C64BCC"/>
    <w:rsid w:val="00C64EDA"/>
    <w:rsid w:val="00C65279"/>
    <w:rsid w:val="00C66F6A"/>
    <w:rsid w:val="00C67CC7"/>
    <w:rsid w:val="00C724F2"/>
    <w:rsid w:val="00C72A87"/>
    <w:rsid w:val="00C757E6"/>
    <w:rsid w:val="00C75BFD"/>
    <w:rsid w:val="00C75F77"/>
    <w:rsid w:val="00C76814"/>
    <w:rsid w:val="00C77FB5"/>
    <w:rsid w:val="00C80CF1"/>
    <w:rsid w:val="00C821C1"/>
    <w:rsid w:val="00C82578"/>
    <w:rsid w:val="00C82641"/>
    <w:rsid w:val="00C83C18"/>
    <w:rsid w:val="00C853BD"/>
    <w:rsid w:val="00C8578A"/>
    <w:rsid w:val="00C85B0C"/>
    <w:rsid w:val="00C85B32"/>
    <w:rsid w:val="00C86C89"/>
    <w:rsid w:val="00C86FB7"/>
    <w:rsid w:val="00C90240"/>
    <w:rsid w:val="00C90248"/>
    <w:rsid w:val="00C9059C"/>
    <w:rsid w:val="00C9098D"/>
    <w:rsid w:val="00C90DE8"/>
    <w:rsid w:val="00C930E2"/>
    <w:rsid w:val="00C934CF"/>
    <w:rsid w:val="00C93831"/>
    <w:rsid w:val="00C93A08"/>
    <w:rsid w:val="00C94605"/>
    <w:rsid w:val="00C95429"/>
    <w:rsid w:val="00C95E25"/>
    <w:rsid w:val="00C9699A"/>
    <w:rsid w:val="00C97377"/>
    <w:rsid w:val="00C97F7A"/>
    <w:rsid w:val="00CA0343"/>
    <w:rsid w:val="00CA0AB1"/>
    <w:rsid w:val="00CA0E14"/>
    <w:rsid w:val="00CA354A"/>
    <w:rsid w:val="00CA48EF"/>
    <w:rsid w:val="00CA4AAE"/>
    <w:rsid w:val="00CA742A"/>
    <w:rsid w:val="00CA772F"/>
    <w:rsid w:val="00CB13D1"/>
    <w:rsid w:val="00CB181F"/>
    <w:rsid w:val="00CB1FCE"/>
    <w:rsid w:val="00CB4864"/>
    <w:rsid w:val="00CB7BFB"/>
    <w:rsid w:val="00CB7D0A"/>
    <w:rsid w:val="00CC0711"/>
    <w:rsid w:val="00CC0CC5"/>
    <w:rsid w:val="00CC18B5"/>
    <w:rsid w:val="00CC1A3C"/>
    <w:rsid w:val="00CC289D"/>
    <w:rsid w:val="00CC3134"/>
    <w:rsid w:val="00CC37FE"/>
    <w:rsid w:val="00CD206C"/>
    <w:rsid w:val="00CD2AB1"/>
    <w:rsid w:val="00CD432C"/>
    <w:rsid w:val="00CD79A9"/>
    <w:rsid w:val="00CE2652"/>
    <w:rsid w:val="00CE329C"/>
    <w:rsid w:val="00CE33F0"/>
    <w:rsid w:val="00CE5432"/>
    <w:rsid w:val="00CE5BE3"/>
    <w:rsid w:val="00CE5C69"/>
    <w:rsid w:val="00CE6E9F"/>
    <w:rsid w:val="00CF26A3"/>
    <w:rsid w:val="00CF2B97"/>
    <w:rsid w:val="00CF312D"/>
    <w:rsid w:val="00CF51A8"/>
    <w:rsid w:val="00CF541E"/>
    <w:rsid w:val="00CF5E34"/>
    <w:rsid w:val="00CF604A"/>
    <w:rsid w:val="00CF6E57"/>
    <w:rsid w:val="00CF7F9A"/>
    <w:rsid w:val="00D00A41"/>
    <w:rsid w:val="00D015BE"/>
    <w:rsid w:val="00D016AB"/>
    <w:rsid w:val="00D01F79"/>
    <w:rsid w:val="00D0259F"/>
    <w:rsid w:val="00D02BA4"/>
    <w:rsid w:val="00D02BB0"/>
    <w:rsid w:val="00D04941"/>
    <w:rsid w:val="00D04E4F"/>
    <w:rsid w:val="00D07010"/>
    <w:rsid w:val="00D078DB"/>
    <w:rsid w:val="00D12F60"/>
    <w:rsid w:val="00D139B0"/>
    <w:rsid w:val="00D13D88"/>
    <w:rsid w:val="00D14994"/>
    <w:rsid w:val="00D151BB"/>
    <w:rsid w:val="00D179E7"/>
    <w:rsid w:val="00D200F4"/>
    <w:rsid w:val="00D217D9"/>
    <w:rsid w:val="00D21942"/>
    <w:rsid w:val="00D2235E"/>
    <w:rsid w:val="00D23731"/>
    <w:rsid w:val="00D242F3"/>
    <w:rsid w:val="00D26084"/>
    <w:rsid w:val="00D278A7"/>
    <w:rsid w:val="00D30112"/>
    <w:rsid w:val="00D31F20"/>
    <w:rsid w:val="00D32076"/>
    <w:rsid w:val="00D32A0E"/>
    <w:rsid w:val="00D338E2"/>
    <w:rsid w:val="00D33A64"/>
    <w:rsid w:val="00D33F67"/>
    <w:rsid w:val="00D34055"/>
    <w:rsid w:val="00D343F9"/>
    <w:rsid w:val="00D35903"/>
    <w:rsid w:val="00D3784B"/>
    <w:rsid w:val="00D37D9E"/>
    <w:rsid w:val="00D4185D"/>
    <w:rsid w:val="00D4207A"/>
    <w:rsid w:val="00D43627"/>
    <w:rsid w:val="00D4620D"/>
    <w:rsid w:val="00D4660E"/>
    <w:rsid w:val="00D46628"/>
    <w:rsid w:val="00D4742D"/>
    <w:rsid w:val="00D505A2"/>
    <w:rsid w:val="00D509F5"/>
    <w:rsid w:val="00D50E0E"/>
    <w:rsid w:val="00D512AB"/>
    <w:rsid w:val="00D53903"/>
    <w:rsid w:val="00D53DCB"/>
    <w:rsid w:val="00D55822"/>
    <w:rsid w:val="00D5633F"/>
    <w:rsid w:val="00D5659B"/>
    <w:rsid w:val="00D56D6C"/>
    <w:rsid w:val="00D60C2E"/>
    <w:rsid w:val="00D612F4"/>
    <w:rsid w:val="00D6377F"/>
    <w:rsid w:val="00D63A40"/>
    <w:rsid w:val="00D65538"/>
    <w:rsid w:val="00D65669"/>
    <w:rsid w:val="00D67B5D"/>
    <w:rsid w:val="00D702CE"/>
    <w:rsid w:val="00D7179C"/>
    <w:rsid w:val="00D72767"/>
    <w:rsid w:val="00D72CDC"/>
    <w:rsid w:val="00D7442E"/>
    <w:rsid w:val="00D765FD"/>
    <w:rsid w:val="00D774BE"/>
    <w:rsid w:val="00D811EE"/>
    <w:rsid w:val="00D8143C"/>
    <w:rsid w:val="00D82BCF"/>
    <w:rsid w:val="00D83BBE"/>
    <w:rsid w:val="00D84EF6"/>
    <w:rsid w:val="00D879B8"/>
    <w:rsid w:val="00D92BE3"/>
    <w:rsid w:val="00D92F05"/>
    <w:rsid w:val="00D92FC6"/>
    <w:rsid w:val="00D93157"/>
    <w:rsid w:val="00D958E1"/>
    <w:rsid w:val="00D965D1"/>
    <w:rsid w:val="00D96B07"/>
    <w:rsid w:val="00D97519"/>
    <w:rsid w:val="00DA0D0D"/>
    <w:rsid w:val="00DA2941"/>
    <w:rsid w:val="00DA3C9C"/>
    <w:rsid w:val="00DA4985"/>
    <w:rsid w:val="00DA67B0"/>
    <w:rsid w:val="00DA6851"/>
    <w:rsid w:val="00DA6954"/>
    <w:rsid w:val="00DA6D9E"/>
    <w:rsid w:val="00DA7F5E"/>
    <w:rsid w:val="00DB0B13"/>
    <w:rsid w:val="00DB138D"/>
    <w:rsid w:val="00DB21F5"/>
    <w:rsid w:val="00DB242A"/>
    <w:rsid w:val="00DB3397"/>
    <w:rsid w:val="00DB35B1"/>
    <w:rsid w:val="00DB4005"/>
    <w:rsid w:val="00DC10E5"/>
    <w:rsid w:val="00DC1D58"/>
    <w:rsid w:val="00DC6C3C"/>
    <w:rsid w:val="00DC775D"/>
    <w:rsid w:val="00DC7C55"/>
    <w:rsid w:val="00DD0135"/>
    <w:rsid w:val="00DD0675"/>
    <w:rsid w:val="00DD10EB"/>
    <w:rsid w:val="00DD24DE"/>
    <w:rsid w:val="00DD30C3"/>
    <w:rsid w:val="00DD4847"/>
    <w:rsid w:val="00DD5EB2"/>
    <w:rsid w:val="00DD60F8"/>
    <w:rsid w:val="00DD61C4"/>
    <w:rsid w:val="00DE044E"/>
    <w:rsid w:val="00DE04E0"/>
    <w:rsid w:val="00DE08BE"/>
    <w:rsid w:val="00DE141E"/>
    <w:rsid w:val="00DE25E8"/>
    <w:rsid w:val="00DE2BE3"/>
    <w:rsid w:val="00DE3CF0"/>
    <w:rsid w:val="00DE4117"/>
    <w:rsid w:val="00DE4257"/>
    <w:rsid w:val="00DE443B"/>
    <w:rsid w:val="00DE5645"/>
    <w:rsid w:val="00DE625C"/>
    <w:rsid w:val="00DE6352"/>
    <w:rsid w:val="00DE76CB"/>
    <w:rsid w:val="00DE7C07"/>
    <w:rsid w:val="00DE7D59"/>
    <w:rsid w:val="00DE7F14"/>
    <w:rsid w:val="00DF2770"/>
    <w:rsid w:val="00DF2FE1"/>
    <w:rsid w:val="00DF34AF"/>
    <w:rsid w:val="00DF42D8"/>
    <w:rsid w:val="00DF6500"/>
    <w:rsid w:val="00E008BD"/>
    <w:rsid w:val="00E00B88"/>
    <w:rsid w:val="00E01000"/>
    <w:rsid w:val="00E01571"/>
    <w:rsid w:val="00E015C5"/>
    <w:rsid w:val="00E01AE6"/>
    <w:rsid w:val="00E01DAB"/>
    <w:rsid w:val="00E02897"/>
    <w:rsid w:val="00E02E6B"/>
    <w:rsid w:val="00E02EC9"/>
    <w:rsid w:val="00E03413"/>
    <w:rsid w:val="00E04D30"/>
    <w:rsid w:val="00E05163"/>
    <w:rsid w:val="00E0552C"/>
    <w:rsid w:val="00E06A78"/>
    <w:rsid w:val="00E07BCC"/>
    <w:rsid w:val="00E07C2E"/>
    <w:rsid w:val="00E07C49"/>
    <w:rsid w:val="00E11207"/>
    <w:rsid w:val="00E12333"/>
    <w:rsid w:val="00E128B1"/>
    <w:rsid w:val="00E12965"/>
    <w:rsid w:val="00E12DFA"/>
    <w:rsid w:val="00E137D6"/>
    <w:rsid w:val="00E140D2"/>
    <w:rsid w:val="00E140DE"/>
    <w:rsid w:val="00E142BA"/>
    <w:rsid w:val="00E15D15"/>
    <w:rsid w:val="00E15EED"/>
    <w:rsid w:val="00E15EFB"/>
    <w:rsid w:val="00E161A3"/>
    <w:rsid w:val="00E16248"/>
    <w:rsid w:val="00E16911"/>
    <w:rsid w:val="00E16C6C"/>
    <w:rsid w:val="00E20932"/>
    <w:rsid w:val="00E21B73"/>
    <w:rsid w:val="00E24926"/>
    <w:rsid w:val="00E25698"/>
    <w:rsid w:val="00E27E2A"/>
    <w:rsid w:val="00E30A9A"/>
    <w:rsid w:val="00E31091"/>
    <w:rsid w:val="00E3235D"/>
    <w:rsid w:val="00E3472B"/>
    <w:rsid w:val="00E3535A"/>
    <w:rsid w:val="00E40F72"/>
    <w:rsid w:val="00E41137"/>
    <w:rsid w:val="00E414F6"/>
    <w:rsid w:val="00E43415"/>
    <w:rsid w:val="00E43451"/>
    <w:rsid w:val="00E43A25"/>
    <w:rsid w:val="00E44549"/>
    <w:rsid w:val="00E468B5"/>
    <w:rsid w:val="00E47E58"/>
    <w:rsid w:val="00E5063F"/>
    <w:rsid w:val="00E5106F"/>
    <w:rsid w:val="00E536E5"/>
    <w:rsid w:val="00E53B28"/>
    <w:rsid w:val="00E54079"/>
    <w:rsid w:val="00E56684"/>
    <w:rsid w:val="00E56E08"/>
    <w:rsid w:val="00E574A0"/>
    <w:rsid w:val="00E57ACD"/>
    <w:rsid w:val="00E60B5E"/>
    <w:rsid w:val="00E61095"/>
    <w:rsid w:val="00E6140E"/>
    <w:rsid w:val="00E61A7A"/>
    <w:rsid w:val="00E63635"/>
    <w:rsid w:val="00E6479B"/>
    <w:rsid w:val="00E66A78"/>
    <w:rsid w:val="00E676FA"/>
    <w:rsid w:val="00E7015D"/>
    <w:rsid w:val="00E71039"/>
    <w:rsid w:val="00E71E5A"/>
    <w:rsid w:val="00E725B2"/>
    <w:rsid w:val="00E7344C"/>
    <w:rsid w:val="00E7347F"/>
    <w:rsid w:val="00E7434B"/>
    <w:rsid w:val="00E753D3"/>
    <w:rsid w:val="00E754BA"/>
    <w:rsid w:val="00E76062"/>
    <w:rsid w:val="00E762A3"/>
    <w:rsid w:val="00E774E4"/>
    <w:rsid w:val="00E80988"/>
    <w:rsid w:val="00E80A61"/>
    <w:rsid w:val="00E831F2"/>
    <w:rsid w:val="00E8405E"/>
    <w:rsid w:val="00E84655"/>
    <w:rsid w:val="00E8502A"/>
    <w:rsid w:val="00E85658"/>
    <w:rsid w:val="00E866B1"/>
    <w:rsid w:val="00E8740C"/>
    <w:rsid w:val="00E90045"/>
    <w:rsid w:val="00E90717"/>
    <w:rsid w:val="00E9203C"/>
    <w:rsid w:val="00E9388A"/>
    <w:rsid w:val="00EA0DDB"/>
    <w:rsid w:val="00EA171A"/>
    <w:rsid w:val="00EA1F6D"/>
    <w:rsid w:val="00EA23AF"/>
    <w:rsid w:val="00EA4609"/>
    <w:rsid w:val="00EA46AC"/>
    <w:rsid w:val="00EA6ABA"/>
    <w:rsid w:val="00EA6B8A"/>
    <w:rsid w:val="00EA72E3"/>
    <w:rsid w:val="00EA76CF"/>
    <w:rsid w:val="00EA79FC"/>
    <w:rsid w:val="00EA7C71"/>
    <w:rsid w:val="00EA7EFC"/>
    <w:rsid w:val="00EB0092"/>
    <w:rsid w:val="00EB043B"/>
    <w:rsid w:val="00EB071E"/>
    <w:rsid w:val="00EB0C7C"/>
    <w:rsid w:val="00EB0DC2"/>
    <w:rsid w:val="00EB0E36"/>
    <w:rsid w:val="00EB21C4"/>
    <w:rsid w:val="00EB24BB"/>
    <w:rsid w:val="00EB5C3B"/>
    <w:rsid w:val="00EB5FCA"/>
    <w:rsid w:val="00EB62C0"/>
    <w:rsid w:val="00EB6DA5"/>
    <w:rsid w:val="00EC0EC7"/>
    <w:rsid w:val="00EC0FD5"/>
    <w:rsid w:val="00EC1B90"/>
    <w:rsid w:val="00EC2CE7"/>
    <w:rsid w:val="00EC3273"/>
    <w:rsid w:val="00EC5615"/>
    <w:rsid w:val="00EC5F20"/>
    <w:rsid w:val="00EC66D7"/>
    <w:rsid w:val="00EC6DDD"/>
    <w:rsid w:val="00EC7AF0"/>
    <w:rsid w:val="00ED0489"/>
    <w:rsid w:val="00ED08F7"/>
    <w:rsid w:val="00ED0BC8"/>
    <w:rsid w:val="00ED250B"/>
    <w:rsid w:val="00ED2664"/>
    <w:rsid w:val="00ED313D"/>
    <w:rsid w:val="00ED36A8"/>
    <w:rsid w:val="00ED39E8"/>
    <w:rsid w:val="00ED69E0"/>
    <w:rsid w:val="00ED6A74"/>
    <w:rsid w:val="00EE1CD3"/>
    <w:rsid w:val="00EE1E97"/>
    <w:rsid w:val="00EE2B87"/>
    <w:rsid w:val="00EE34D1"/>
    <w:rsid w:val="00EE4D54"/>
    <w:rsid w:val="00EE5E66"/>
    <w:rsid w:val="00EE6449"/>
    <w:rsid w:val="00EE651F"/>
    <w:rsid w:val="00EE6559"/>
    <w:rsid w:val="00EE7105"/>
    <w:rsid w:val="00EE7176"/>
    <w:rsid w:val="00EF1C9B"/>
    <w:rsid w:val="00EF1DA5"/>
    <w:rsid w:val="00EF70A0"/>
    <w:rsid w:val="00EF7995"/>
    <w:rsid w:val="00F02A61"/>
    <w:rsid w:val="00F04300"/>
    <w:rsid w:val="00F04B4C"/>
    <w:rsid w:val="00F04E8A"/>
    <w:rsid w:val="00F11FFA"/>
    <w:rsid w:val="00F12B5E"/>
    <w:rsid w:val="00F13BB1"/>
    <w:rsid w:val="00F14E99"/>
    <w:rsid w:val="00F2055F"/>
    <w:rsid w:val="00F22593"/>
    <w:rsid w:val="00F23DA0"/>
    <w:rsid w:val="00F25883"/>
    <w:rsid w:val="00F25B07"/>
    <w:rsid w:val="00F25D54"/>
    <w:rsid w:val="00F262B7"/>
    <w:rsid w:val="00F276D6"/>
    <w:rsid w:val="00F32783"/>
    <w:rsid w:val="00F335D5"/>
    <w:rsid w:val="00F3623B"/>
    <w:rsid w:val="00F362A8"/>
    <w:rsid w:val="00F36F49"/>
    <w:rsid w:val="00F37044"/>
    <w:rsid w:val="00F3770E"/>
    <w:rsid w:val="00F46317"/>
    <w:rsid w:val="00F47594"/>
    <w:rsid w:val="00F5056A"/>
    <w:rsid w:val="00F523A2"/>
    <w:rsid w:val="00F53C9B"/>
    <w:rsid w:val="00F54322"/>
    <w:rsid w:val="00F54CA7"/>
    <w:rsid w:val="00F55253"/>
    <w:rsid w:val="00F5745D"/>
    <w:rsid w:val="00F5751C"/>
    <w:rsid w:val="00F6072A"/>
    <w:rsid w:val="00F6174B"/>
    <w:rsid w:val="00F62D27"/>
    <w:rsid w:val="00F6344B"/>
    <w:rsid w:val="00F63662"/>
    <w:rsid w:val="00F63C1A"/>
    <w:rsid w:val="00F63EC7"/>
    <w:rsid w:val="00F64925"/>
    <w:rsid w:val="00F6548E"/>
    <w:rsid w:val="00F66F16"/>
    <w:rsid w:val="00F70086"/>
    <w:rsid w:val="00F707BE"/>
    <w:rsid w:val="00F7098E"/>
    <w:rsid w:val="00F70ABA"/>
    <w:rsid w:val="00F71227"/>
    <w:rsid w:val="00F718A2"/>
    <w:rsid w:val="00F719B9"/>
    <w:rsid w:val="00F7371C"/>
    <w:rsid w:val="00F73868"/>
    <w:rsid w:val="00F73A37"/>
    <w:rsid w:val="00F7411D"/>
    <w:rsid w:val="00F74E29"/>
    <w:rsid w:val="00F7514D"/>
    <w:rsid w:val="00F75550"/>
    <w:rsid w:val="00F7555D"/>
    <w:rsid w:val="00F75D3E"/>
    <w:rsid w:val="00F7603C"/>
    <w:rsid w:val="00F766D9"/>
    <w:rsid w:val="00F775D0"/>
    <w:rsid w:val="00F77F4C"/>
    <w:rsid w:val="00F80502"/>
    <w:rsid w:val="00F80D66"/>
    <w:rsid w:val="00F8248F"/>
    <w:rsid w:val="00F825AF"/>
    <w:rsid w:val="00F83698"/>
    <w:rsid w:val="00F83B23"/>
    <w:rsid w:val="00F8419E"/>
    <w:rsid w:val="00F8473A"/>
    <w:rsid w:val="00F8523F"/>
    <w:rsid w:val="00F852AD"/>
    <w:rsid w:val="00F862F2"/>
    <w:rsid w:val="00F87E4E"/>
    <w:rsid w:val="00F90499"/>
    <w:rsid w:val="00F908A4"/>
    <w:rsid w:val="00F91A95"/>
    <w:rsid w:val="00F92DBA"/>
    <w:rsid w:val="00F93CFC"/>
    <w:rsid w:val="00F9413A"/>
    <w:rsid w:val="00F94947"/>
    <w:rsid w:val="00F94DC4"/>
    <w:rsid w:val="00F9538F"/>
    <w:rsid w:val="00F96883"/>
    <w:rsid w:val="00F97BEC"/>
    <w:rsid w:val="00F97F4B"/>
    <w:rsid w:val="00FA085D"/>
    <w:rsid w:val="00FA0991"/>
    <w:rsid w:val="00FA2385"/>
    <w:rsid w:val="00FA3FD0"/>
    <w:rsid w:val="00FA46E0"/>
    <w:rsid w:val="00FA6797"/>
    <w:rsid w:val="00FA713A"/>
    <w:rsid w:val="00FA7576"/>
    <w:rsid w:val="00FB002A"/>
    <w:rsid w:val="00FB02E5"/>
    <w:rsid w:val="00FB0728"/>
    <w:rsid w:val="00FB07F8"/>
    <w:rsid w:val="00FB0DFC"/>
    <w:rsid w:val="00FB15DD"/>
    <w:rsid w:val="00FB267E"/>
    <w:rsid w:val="00FB2E77"/>
    <w:rsid w:val="00FB2FC5"/>
    <w:rsid w:val="00FB6D8D"/>
    <w:rsid w:val="00FB7303"/>
    <w:rsid w:val="00FC0F7C"/>
    <w:rsid w:val="00FC14E2"/>
    <w:rsid w:val="00FC21A5"/>
    <w:rsid w:val="00FC2422"/>
    <w:rsid w:val="00FC33DC"/>
    <w:rsid w:val="00FC37D7"/>
    <w:rsid w:val="00FC6E24"/>
    <w:rsid w:val="00FC7012"/>
    <w:rsid w:val="00FC7D1A"/>
    <w:rsid w:val="00FC7E0C"/>
    <w:rsid w:val="00FD09D7"/>
    <w:rsid w:val="00FD0C40"/>
    <w:rsid w:val="00FD1225"/>
    <w:rsid w:val="00FD1E85"/>
    <w:rsid w:val="00FD2834"/>
    <w:rsid w:val="00FD6107"/>
    <w:rsid w:val="00FD6659"/>
    <w:rsid w:val="00FD7BAD"/>
    <w:rsid w:val="00FD7DF7"/>
    <w:rsid w:val="00FE0CC4"/>
    <w:rsid w:val="00FE4A8B"/>
    <w:rsid w:val="00FE5161"/>
    <w:rsid w:val="00FE5D72"/>
    <w:rsid w:val="00FE5EF4"/>
    <w:rsid w:val="00FE6596"/>
    <w:rsid w:val="00FF0017"/>
    <w:rsid w:val="00FF00F8"/>
    <w:rsid w:val="00FF064C"/>
    <w:rsid w:val="00FF0C3D"/>
    <w:rsid w:val="00FF0D36"/>
    <w:rsid w:val="00FF1F03"/>
    <w:rsid w:val="00FF3D06"/>
    <w:rsid w:val="00FF4164"/>
    <w:rsid w:val="00FF65B1"/>
    <w:rsid w:val="00FF7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A314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Нижний колонтитул Знак"/>
    <w:basedOn w:val="a0"/>
    <w:link w:val="a3"/>
    <w:uiPriority w:val="99"/>
    <w:rsid w:val="003A314A"/>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7C451F"/>
    <w:pPr>
      <w:ind w:left="720"/>
      <w:contextualSpacing/>
    </w:pPr>
  </w:style>
  <w:style w:type="paragraph" w:styleId="a6">
    <w:name w:val="header"/>
    <w:basedOn w:val="a"/>
    <w:link w:val="a7"/>
    <w:uiPriority w:val="99"/>
    <w:unhideWhenUsed/>
    <w:rsid w:val="00A63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317C"/>
  </w:style>
  <w:style w:type="paragraph" w:styleId="a8">
    <w:name w:val="No Spacing"/>
    <w:uiPriority w:val="1"/>
    <w:qFormat/>
    <w:rsid w:val="00D46628"/>
    <w:pPr>
      <w:spacing w:after="0" w:line="240" w:lineRule="auto"/>
    </w:pPr>
    <w:rPr>
      <w:rFonts w:eastAsiaTheme="minorEastAsia" w:cs="Times New Roman"/>
    </w:rPr>
  </w:style>
  <w:style w:type="character" w:customStyle="1" w:styleId="6">
    <w:name w:val="Основной текст (6)_"/>
    <w:basedOn w:val="a0"/>
    <w:link w:val="60"/>
    <w:rsid w:val="00D46628"/>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D46628"/>
    <w:pPr>
      <w:widowControl w:val="0"/>
      <w:shd w:val="clear" w:color="auto" w:fill="FFFFFF"/>
      <w:spacing w:after="300" w:line="322" w:lineRule="exact"/>
      <w:jc w:val="both"/>
    </w:pPr>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B388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B3882"/>
    <w:rPr>
      <w:rFonts w:ascii="Segoe UI" w:hAnsi="Segoe UI" w:cs="Segoe UI"/>
      <w:sz w:val="18"/>
      <w:szCs w:val="18"/>
    </w:rPr>
  </w:style>
  <w:style w:type="character" w:styleId="ab">
    <w:name w:val="Hyperlink"/>
    <w:basedOn w:val="a0"/>
    <w:uiPriority w:val="99"/>
    <w:unhideWhenUsed/>
    <w:rsid w:val="000C41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A314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Нижний колонтитул Знак"/>
    <w:basedOn w:val="a0"/>
    <w:link w:val="a3"/>
    <w:uiPriority w:val="99"/>
    <w:rsid w:val="003A314A"/>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7C451F"/>
    <w:pPr>
      <w:ind w:left="720"/>
      <w:contextualSpacing/>
    </w:pPr>
  </w:style>
  <w:style w:type="paragraph" w:styleId="a6">
    <w:name w:val="header"/>
    <w:basedOn w:val="a"/>
    <w:link w:val="a7"/>
    <w:uiPriority w:val="99"/>
    <w:unhideWhenUsed/>
    <w:rsid w:val="00A63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317C"/>
  </w:style>
  <w:style w:type="paragraph" w:styleId="a8">
    <w:name w:val="No Spacing"/>
    <w:uiPriority w:val="1"/>
    <w:qFormat/>
    <w:rsid w:val="00D46628"/>
    <w:pPr>
      <w:spacing w:after="0" w:line="240" w:lineRule="auto"/>
    </w:pPr>
    <w:rPr>
      <w:rFonts w:eastAsiaTheme="minorEastAsia" w:cs="Times New Roman"/>
    </w:rPr>
  </w:style>
  <w:style w:type="character" w:customStyle="1" w:styleId="6">
    <w:name w:val="Основной текст (6)_"/>
    <w:basedOn w:val="a0"/>
    <w:link w:val="60"/>
    <w:rsid w:val="00D46628"/>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D46628"/>
    <w:pPr>
      <w:widowControl w:val="0"/>
      <w:shd w:val="clear" w:color="auto" w:fill="FFFFFF"/>
      <w:spacing w:after="300" w:line="322" w:lineRule="exact"/>
      <w:jc w:val="both"/>
    </w:pPr>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B388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B3882"/>
    <w:rPr>
      <w:rFonts w:ascii="Segoe UI" w:hAnsi="Segoe UI" w:cs="Segoe UI"/>
      <w:sz w:val="18"/>
      <w:szCs w:val="18"/>
    </w:rPr>
  </w:style>
  <w:style w:type="character" w:styleId="ab">
    <w:name w:val="Hyperlink"/>
    <w:basedOn w:val="a0"/>
    <w:uiPriority w:val="99"/>
    <w:unhideWhenUsed/>
    <w:rsid w:val="000C41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14</Pages>
  <Words>5772</Words>
  <Characters>32904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Жениш ЖЖС. Жакыпов</dc:creator>
  <cp:keywords/>
  <dc:description/>
  <cp:lastModifiedBy>Айжан Расулова</cp:lastModifiedBy>
  <cp:revision>19</cp:revision>
  <cp:lastPrinted>2018-04-17T06:38:00Z</cp:lastPrinted>
  <dcterms:created xsi:type="dcterms:W3CDTF">2018-06-21T14:37:00Z</dcterms:created>
  <dcterms:modified xsi:type="dcterms:W3CDTF">2018-12-05T09:52:00Z</dcterms:modified>
</cp:coreProperties>
</file>